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2" w:rsidRDefault="00B93EE2" w:rsidP="00153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2704" w:rsidRDefault="00F62704" w:rsidP="00411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28B" w:rsidRPr="00AE328B" w:rsidRDefault="005113C0" w:rsidP="00AE3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взаи</w:t>
      </w:r>
      <w:r w:rsidR="00452F9D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модействии 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 организаци</w:t>
      </w:r>
      <w:r w:rsid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осуществляющ</w:t>
      </w:r>
      <w:r w:rsid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E328B"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перевозки пассажиров и багажа на территории </w:t>
      </w:r>
    </w:p>
    <w:p w:rsidR="008604D0" w:rsidRPr="00B53734" w:rsidRDefault="00AE328B" w:rsidP="00411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Московской области, </w:t>
      </w:r>
      <w:r w:rsidR="008C3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452F9D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оператором </w:t>
      </w:r>
      <w:r w:rsidR="00411DE0"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информационной системы Московской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1DE0"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«Региональная навигационно-информационная система Московской области»</w:t>
      </w:r>
      <w:r w:rsid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80"/>
      </w:tblGrid>
      <w:tr w:rsidR="008604D0" w:rsidRPr="00B53734" w:rsidTr="00573214">
        <w:tc>
          <w:tcPr>
            <w:tcW w:w="4785" w:type="dxa"/>
          </w:tcPr>
          <w:p w:rsidR="008604D0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</w:tcPr>
          <w:p w:rsidR="008604D0" w:rsidRPr="00B53734" w:rsidRDefault="00411DE0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«____» ________</w:t>
            </w:r>
            <w:r w:rsidR="006403CA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Pr="00B53734" w:rsidRDefault="008604D0" w:rsidP="006014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proofErr w:type="spellStart"/>
      <w:r w:rsidR="00244A76" w:rsidRP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Серазетдинова</w:t>
      </w:r>
      <w:proofErr w:type="spellEnd"/>
      <w:r w:rsidR="00244A76" w:rsidRP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Малика </w:t>
      </w:r>
      <w:proofErr w:type="spellStart"/>
      <w:r w:rsidR="00244A76" w:rsidRP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Мансуровича</w:t>
      </w:r>
      <w:proofErr w:type="spellEnd"/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Перевозчик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Российской Федерации от 14.02.2009 № 22-ФЗ «О навигационной деятельности», постановлением Правительства Российской Федерации от</w:t>
      </w:r>
      <w:proofErr w:type="gramEnd"/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30.04.2008 № 323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научных целях», приказом Министерства транспорта Российской Федерации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>от 07.10.2020  № 413 «Об утверждении видов автомобильных транспортных средств, используемых для перевозки пассажиров, опасных</w:t>
      </w:r>
      <w:proofErr w:type="gramEnd"/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 а также Порядком информационного взаимодействия между организациями, осуществляющими перевозки пассажиров и багажа 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дорожной инфраструктуры Московской области от 16.02.2018 № 38-Р (далее – Порядок), постановлением Правительства Московской области от 17.01.2012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31/54 «О создании государственного казенного учреждения Московской области «Центр безопасности дорожного движения Московской области», </w:t>
      </w:r>
      <w:r w:rsidR="006014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149C" w:rsidRPr="006014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иными нормативными правовыми актами Московской области заключили настоящее Соглашение о нижеследующем:</w:t>
      </w:r>
    </w:p>
    <w:p w:rsidR="00256F14" w:rsidRDefault="00256F14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8604D0" w:rsidRPr="00B53734" w:rsidRDefault="008604D0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информации</w:t>
      </w:r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, полученной с помощью сре</w:t>
      </w:r>
      <w:proofErr w:type="gramStart"/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дств сп</w:t>
      </w:r>
      <w:proofErr w:type="gramEnd"/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утниковой навигации, и сменно-суточных нарядов</w:t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="002C5B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РНИС МО)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Перевозчиком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 обеспечивают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и контроль доступа к информации.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B53734" w:rsidRDefault="00615381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Сторон осуществляется с соблюдением требований законодательства Российской Федерации и Московской области.</w:t>
      </w:r>
    </w:p>
    <w:p w:rsidR="005F07F0" w:rsidRPr="00B53734" w:rsidRDefault="005F07F0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722F83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5F07F0" w:rsidRPr="00B53734" w:rsidRDefault="005F07F0" w:rsidP="00256F1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3" w:rsidRPr="00B53734" w:rsidRDefault="004B359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Перевозчик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2F83" w:rsidRPr="00B53734">
        <w:rPr>
          <w:rFonts w:ascii="Times New Roman" w:eastAsia="Times New Roman" w:hAnsi="Times New Roman" w:cs="Times New Roman"/>
          <w:sz w:val="28"/>
          <w:szCs w:val="28"/>
        </w:rPr>
        <w:t>заключает с Оператором Соглашение о взаимодействии при передаче мониторинговой информации и при передаче сменно-суточных нарядов.</w:t>
      </w:r>
    </w:p>
    <w:p w:rsidR="004B359F" w:rsidRPr="00B53734" w:rsidRDefault="004B359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>Перевозчик регистрируется в РНИС МО.</w:t>
      </w:r>
    </w:p>
    <w:p w:rsidR="00722F83" w:rsidRPr="00B53734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При регистрации предоставляет следующую нормативно-справочную информацию Оператору: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сведения о транспортной организации;</w:t>
      </w:r>
    </w:p>
    <w:p w:rsidR="00722F83" w:rsidRDefault="00722F83" w:rsidP="00514B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транспортных средствах (далее – ТС) и установленных на ТС абонентских </w:t>
      </w:r>
      <w:proofErr w:type="spellStart"/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телематических</w:t>
      </w:r>
      <w:proofErr w:type="spellEnd"/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терминалах (далее - АТТ);</w:t>
      </w:r>
    </w:p>
    <w:p w:rsidR="00CB506E" w:rsidRPr="00B53734" w:rsidRDefault="00CB506E" w:rsidP="00514B9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государственном контракте (договоре).</w:t>
      </w:r>
    </w:p>
    <w:p w:rsidR="00722F83" w:rsidRPr="00B53734" w:rsidRDefault="00722F83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Перевозчик:</w:t>
      </w:r>
    </w:p>
    <w:p w:rsidR="00722F83" w:rsidRPr="00B53734" w:rsidRDefault="00B53734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>беспечивает с помощью Личного кабинета ввод, проверку и редактирование: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сведений </w:t>
      </w:r>
      <w:proofErr w:type="gramStart"/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ТС и установленных на ТС АТТ;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проектов расписаний движения ТС.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 передачу мониторинговой информации на основании Соглашения и в соответствии с Разделом 5 </w:t>
      </w:r>
      <w:r w:rsidR="004D0525">
        <w:rPr>
          <w:rFonts w:ascii="Times New Roman" w:eastAsia="Times New Roman" w:hAnsi="Times New Roman" w:cs="Times New Roman"/>
          <w:bCs/>
          <w:sz w:val="28"/>
          <w:szCs w:val="28"/>
        </w:rPr>
        <w:t>Соглашения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 своевременное предоставление в РНИС Московской области данных сменно-суточного наряда в соответствии с Разделом 6 </w:t>
      </w:r>
      <w:r w:rsidR="004D0525">
        <w:rPr>
          <w:rFonts w:ascii="Times New Roman" w:eastAsia="Times New Roman" w:hAnsi="Times New Roman" w:cs="Times New Roman"/>
          <w:bCs/>
          <w:sz w:val="28"/>
          <w:szCs w:val="28"/>
        </w:rPr>
        <w:t>Соглашения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Обеспечивает актуализацию нормативно-справочной информации.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Обеспечивает актуализацию сведений при замене АТТ, замене или списании ТС в течени</w:t>
      </w:r>
      <w:r w:rsidR="00683B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24 часов.</w:t>
      </w:r>
    </w:p>
    <w:p w:rsidR="00722F83" w:rsidRPr="00B53734" w:rsidRDefault="00683B42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>беспечивает работоспособность АТТ и технических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помощью которых осуществляется предоставление мониторинговой информации.</w:t>
      </w:r>
    </w:p>
    <w:p w:rsidR="00722F83" w:rsidRDefault="00683B42" w:rsidP="00514B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22F83" w:rsidRPr="00B53734">
        <w:rPr>
          <w:rFonts w:ascii="Times New Roman" w:eastAsia="Times New Roman" w:hAnsi="Times New Roman" w:cs="Times New Roman"/>
          <w:bCs/>
          <w:sz w:val="28"/>
          <w:szCs w:val="28"/>
        </w:rPr>
        <w:t>беспечивает работоспособность программных и технических средств информационных систем, взаимодействующих с РНИС МО.</w:t>
      </w:r>
    </w:p>
    <w:p w:rsidR="00C667D3" w:rsidRPr="00B53734" w:rsidRDefault="00C667D3" w:rsidP="00C667D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2268" w:rsidRPr="00B53734" w:rsidRDefault="009B6F45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F6226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22F83" w:rsidRPr="00B53734" w:rsidRDefault="00B53734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722F8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беспечивает подключение и регистрацию АТТ к РНИС МО;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формирование, актуализацию и ведение баз данных: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реестра ТС;</w:t>
      </w:r>
    </w:p>
    <w:p w:rsidR="00722F83" w:rsidRPr="00B53734" w:rsidRDefault="00722F83" w:rsidP="00514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реестра АТТ.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первичный контроль вносимых Перевозчиками изменений в базы данных РНИС 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="00481E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EAD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481EAD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с Приложением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формирование и ведение баз данных плановых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фактических параметров перевозок пассажиров и багажа по маршрутам и контрактам (договорам) Перевозчик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прием мониторинговой информации от АТТ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РНИС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прием плановой информации (сменно-суточных нарядов, а также, изменений к ним) в РНИС МО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Осуществляет мониторинг движения пассажирского транспорта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территории Московской области.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предоставление Перевозчику доступа к Личному кабинету, после его регистрации в РНИС МО. 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</w:t>
      </w:r>
      <w:proofErr w:type="gramStart"/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качеством собираемой мониторинговой информации путем проведения тестирования АТТ Перевозчика,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проверку поступающей мониторинговой информации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соответствие требованиям к информационному обмену мониторинговой информац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="00481EAD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Приложением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481EAD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Приложением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передачу мониторинговой информации в другие системы и аппаратно-программные комплексы, осуществляющие мониторинг транспортных средств, согласно постановлению Правительства Московской области от 23.11.2014 № 979/52.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Обеспечивает защиту информации в РНИС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действующим законодательством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F579F" w:rsidRPr="00214B18" w:rsidRDefault="00F62268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обязуются самостоятельно обеспечивать</w:t>
      </w:r>
      <w:r w:rsidR="00E937DF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эксплуатацию технических и программных средств, необходимых</w:t>
      </w:r>
      <w:r w:rsidR="00256F1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каждой из Сторон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256F1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организации и осуществления информационного взаимодействия в рамках настоящего Соглашения.</w:t>
      </w:r>
    </w:p>
    <w:p w:rsidR="00256F14" w:rsidRPr="00214B18" w:rsidRDefault="00256F14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вправе в случае возникновения спорных вопросов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предмета настоящего Соглашения и/или предоставляемой информации направлять друг другу соответствующие запросы и обязуются разъяснять свои позиции, излагая их содержание в форме электронного документа.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и ведение плановой информации</w:t>
      </w:r>
    </w:p>
    <w:p w:rsidR="00683B42" w:rsidRPr="00214B18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3" w:rsidRPr="00214B18" w:rsidRDefault="00722F83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Плановые показатели для автоматизированного </w:t>
      </w:r>
      <w:proofErr w:type="gramStart"/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соблюдением параметров перевозок пассажиров и багажа формируются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ведутся Оператором в базах данных РНИС МО, включающих реестры перевозчиков, маршрутов, остановок, описания маршрутов, расписания движения, плановые показатели и параметры по маршрутам из государственных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муниципальных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контрактов (договоров). Плановые показатели баз данных РНИС МО совместно с параметрами по маршрутам из государственных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муниципальных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контрактов (договоров) используются для автоматизированного контроля выполнения контрактных (договорных) обязательств Перевозчиков.</w:t>
      </w:r>
    </w:p>
    <w:p w:rsidR="00722F83" w:rsidRPr="00214B18" w:rsidRDefault="00722F83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Базы данных (далее - БД) РНИС МО являются источником эталонных данных по остановочным пунктам, маршрутам и расписаниям движения пассажирского транспорта, которые должны использоваться: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внутренних и смежных подсистемах РНИС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автоматизированных диспетчерских системах Перевозчик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автоматизированных системах информирования пассажиров о работе пассажирского транспорта в сети Интернет, на мобильных устройствах, на информационных табло остановочных пунктов. </w:t>
      </w:r>
    </w:p>
    <w:p w:rsidR="00722F83" w:rsidRPr="00214B18" w:rsidRDefault="00722F83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обеспечения актуальности БД РНИС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организуется распределенная технология ее формирования и ведения 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участием Оператора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Перевозчика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Оператор обеспечивает выполнение следующих функций ведения БД РНИС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функционирования серверного и клиентского программного обеспечения создания и ведения БД РНИС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передачу Перевозчик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учетных данных для доступа к Личному кабинету;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администрирования рабочей БД РНИС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предмет контроля вносимых Перевозчик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изменений;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ведение двунаправленного графа маршрутной сети (ГМС) пассажирского транспорта Московской области, включая ввод/исключение ребер и узлов графа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информирование Перевозчик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актуализации информации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транспортных средствах, в том числе исключения из перечня утили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зированных транспортных средств.</w:t>
      </w:r>
    </w:p>
    <w:p w:rsidR="00722F83" w:rsidRPr="00214B18" w:rsidRDefault="00437B42" w:rsidP="00514B9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Перевозчик</w:t>
      </w:r>
      <w:r w:rsidR="00722F83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обеспечивают выполнение следующих функций:</w:t>
      </w:r>
    </w:p>
    <w:p w:rsidR="00722F83" w:rsidRPr="00214B18" w:rsidRDefault="00437B42" w:rsidP="00514B9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</w:t>
      </w:r>
      <w:r w:rsidR="00722F83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внесение информации, содержащей проекты расписаний движений ТС по маршрутам в БД РНИС 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="00722F83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722F83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заключенным государственным контрактом (договором);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обращения к Оператору по вопросам ввода и/или изменения названий и местоположения остановочных пунктов в реестре БД РНИС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обращения к Оператору по вопросам ввода и/или изменения ребер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узлов единого графа маршрутной сети в БД РНИС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22F83" w:rsidRPr="00214B18" w:rsidRDefault="00722F83" w:rsidP="00514B9A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использования при осуществлении деятельности сервисов РНИС </w:t>
      </w:r>
      <w:r w:rsidR="00437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22F83" w:rsidRPr="00214B18" w:rsidRDefault="00437B42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Передача нормативной справочной информации</w:t>
      </w:r>
    </w:p>
    <w:p w:rsidR="00683B42" w:rsidRPr="00214B18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2066" w:rsidRPr="00F72066" w:rsidRDefault="00437B42" w:rsidP="00F7206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72066" w:rsidRPr="00F72066">
        <w:rPr>
          <w:rFonts w:ascii="Times New Roman" w:eastAsia="Times New Roman" w:hAnsi="Times New Roman" w:cs="Times New Roman"/>
          <w:sz w:val="28"/>
          <w:szCs w:val="28"/>
        </w:rPr>
        <w:t xml:space="preserve">Перевозчик передает Оператору при регистрации в РНИС МО, а также </w:t>
      </w:r>
      <w:r w:rsidR="00F72066" w:rsidRPr="00F72066">
        <w:rPr>
          <w:rFonts w:ascii="Times New Roman" w:eastAsia="Times New Roman" w:hAnsi="Times New Roman" w:cs="Times New Roman"/>
          <w:sz w:val="28"/>
          <w:szCs w:val="28"/>
        </w:rPr>
        <w:br/>
        <w:t>при необходимости внесения изменений в базы данных РНИС МО, следующую информацию: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Перечень ТС;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Перечень АТТ,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на ТС;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свидетельств о регистрации ТС;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 о праве пользования ТС (при их наличии);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ТС;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АТТ с демонстрацией IMEI (идентификационного) номера АТТ;</w:t>
      </w:r>
    </w:p>
    <w:p w:rsidR="00F72066" w:rsidRP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интерфейса настроек АТТ с демонстрацией указания 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поле 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-адреса серверного оборудования, принимающего </w:t>
      </w:r>
      <w:proofErr w:type="spellStart"/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телематическцую</w:t>
      </w:r>
      <w:proofErr w:type="spellEnd"/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информацию;</w:t>
      </w:r>
    </w:p>
    <w:p w:rsidR="00F72066" w:rsidRDefault="00F72066" w:rsidP="00F7206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Справку от оператора связи </w:t>
      </w:r>
      <w:proofErr w:type="spellStart"/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>СИМ-карты</w:t>
      </w:r>
      <w:proofErr w:type="spellEnd"/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установленной в АТТ, 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настройке передачи данных только на 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 w:rsidRPr="00F72066">
        <w:rPr>
          <w:rFonts w:ascii="Times New Roman" w:eastAsia="Times New Roman" w:hAnsi="Times New Roman" w:cs="Times New Roman"/>
          <w:color w:val="000000"/>
          <w:sz w:val="28"/>
          <w:szCs w:val="28"/>
        </w:rPr>
        <w:t>-адрес РНИС МО.</w:t>
      </w:r>
    </w:p>
    <w:p w:rsid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>При продаже или списании ТС перевозчик в течение 10 (десяти) рабочих дней направляет официальное уведомление  в адрес Оператора о необходимости внесения соответствующей информации в базу данных РНИС МО</w:t>
      </w:r>
    </w:p>
    <w:p w:rsidR="00F72066" w:rsidRDefault="00F72066" w:rsidP="00F7206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нормативно-справочной информации (далее - НСИ)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>в РНИС МО инициируется Участником, ведущим соответствующие классификаторы (справочники), и осуществляется в оперативном режиме по факту их актуализации.</w:t>
      </w:r>
    </w:p>
    <w:p w:rsid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в актуальном состоянии НСИ РНИС МО при длительном неиспользовании (более 4000 часов простоя) ТС для обеспечения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план-нарядов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данным ТС в РНИС МО присваивается статус «Списано».</w:t>
      </w:r>
    </w:p>
    <w:p w:rsidR="00437B42" w:rsidRP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Также для контроля введения НСИ в РНИС МО, в части выполнения обязательств по осуществлению пассажирских перевозок, Оператор имеет право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>в одностороннем порядке прекратить предоставление доступа к личному кабинету РНИС МО представителю Перевозчика в случае, если данный личный кабинет не использовался в течение 12 календарных месяцев. При изменении состава представителей Перевозчика, имеющих доступ к РНИС МО с использованием личного кабинета, Перевозчик в течение 5 (пяти) рабочих информирует Оператора о необходимости внесения изменений в РНИС МО.</w:t>
      </w:r>
    </w:p>
    <w:p w:rsidR="00437B42" w:rsidRPr="00214B18" w:rsidRDefault="00437B42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Обновления Справочников (реестров) могут быть частичными (внесение изменений с момента последнего формирования списка) или полными (для выверки Справочников между Участниками). Периодичность полного обновления Справочников согласовывается Участниками в рабочем порядке.</w:t>
      </w:r>
    </w:p>
    <w:p w:rsidR="00437B42" w:rsidRPr="00214B18" w:rsidRDefault="00437B42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Оператор обеспечивает оперативное внесение изменений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Справочники в автоматическом/полуавтоматическом режимах ввода данных, в зависимости от реализованной технологии взаимодействия </w:t>
      </w:r>
      <w:r w:rsidR="00683B42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конкретным Перевозчиком.</w:t>
      </w:r>
    </w:p>
    <w:p w:rsidR="00722F83" w:rsidRPr="00214B18" w:rsidRDefault="00437B42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передачи данных по ТС и АТТ описан в Приложении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81EAD" w:rsidRPr="00214B18" w:rsidRDefault="00481EAD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Формат передачи данных по ТС и АТТ при информационном обмене РНИС МО с внешними информационными системами описан в Приложении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 Приложении </w:t>
      </w:r>
      <w:r w:rsidR="00514894"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722F83" w:rsidRPr="00214B18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6BAC" w:rsidRPr="00214B18" w:rsidRDefault="008B6BAC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мониторинговой информации</w:t>
      </w:r>
    </w:p>
    <w:p w:rsidR="00683B42" w:rsidRPr="00214B18" w:rsidRDefault="00683B42" w:rsidP="00683B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2066" w:rsidRDefault="00F72066" w:rsidP="00F7206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Перевозчик обеспечивает передачу мониторинговой информации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непосредственного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с АТТ, установленного на ТС, Оператору в соответствии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 xml:space="preserve">с ГОСТом 33472-2015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Общие технические требования», на IP-адрес принимающего мониторинговую информацию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серверного оборудования РНИС МО,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 xml:space="preserve">ГКУ «ЦБДДМО». В случае если Перевозчик произвел настройку АТТ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передачи мониторинговой информации на IP-адрес отличный от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официальном сайте ГКУ «ЦБДДМО» Оператор не несет ответственности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 xml:space="preserve">за прием мониторинговой информации. При необходимости Перевозчик официальным обращением запрашивает у Оператора IP-адрес вышеуказанного серверного оборудования. </w:t>
      </w:r>
    </w:p>
    <w:p w:rsidR="00F72066" w:rsidRP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Перевозчик при регистрации нового АТТ в РНИС МО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предоставляет подтверждающие документы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передачи телематической информации в РНИС МО непосредственно от АТТ. </w:t>
      </w:r>
    </w:p>
    <w:p w:rsidR="00F72066" w:rsidRP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Перевозчик при получении от Оператор соответствующего запроса предоставляет Оператору документы о реализации передачи телематической информации в РНИС МО непосредственно от АТТ, установленных на всех </w:t>
      </w:r>
      <w:r w:rsidRPr="00F72066">
        <w:rPr>
          <w:rFonts w:ascii="Times New Roman" w:eastAsia="Times New Roman" w:hAnsi="Times New Roman" w:cs="Times New Roman"/>
          <w:sz w:val="28"/>
          <w:szCs w:val="28"/>
        </w:rPr>
        <w:br/>
        <w:t>ТС Перевозчика.</w:t>
      </w:r>
      <w:proofErr w:type="gramEnd"/>
    </w:p>
    <w:p w:rsid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осуществлять проверки настроек АТТ с привлечением технических и иных представителей Перевозчика. При осуществлении проверки Оператором Перевозчик обязан предоставить доступ </w:t>
      </w: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72066">
        <w:rPr>
          <w:rFonts w:ascii="Times New Roman" w:eastAsia="Times New Roman" w:hAnsi="Times New Roman" w:cs="Times New Roman"/>
          <w:sz w:val="28"/>
          <w:szCs w:val="28"/>
        </w:rPr>
        <w:t xml:space="preserve"> ТС и АТТ.</w:t>
      </w:r>
    </w:p>
    <w:p w:rsidR="008B6BAC" w:rsidRPr="00F72066" w:rsidRDefault="00F72066" w:rsidP="00F7206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066">
        <w:rPr>
          <w:rFonts w:ascii="Times New Roman" w:eastAsia="Times New Roman" w:hAnsi="Times New Roman" w:cs="Times New Roman"/>
          <w:sz w:val="28"/>
          <w:szCs w:val="28"/>
        </w:rPr>
        <w:t>Отказ со стороны Перевозчика в предоставлении доступа к ТС и АТТ приравнивается к нарушению требований к передачи информации и ее составу, предусмотренных Соглашением.</w:t>
      </w:r>
      <w:proofErr w:type="gramEnd"/>
    </w:p>
    <w:p w:rsidR="008B6BAC" w:rsidRPr="00214B18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мониторинговой информации: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идентификационный номер АТТ;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географическая широта местоположения ТС;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географическая долгота местоположения ТС;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скорость движения ТС;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путевой угол ТС;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и дата фиксации местоположения ТС;</w:t>
      </w:r>
    </w:p>
    <w:p w:rsidR="008B6BAC" w:rsidRPr="00214B18" w:rsidRDefault="008B6BAC" w:rsidP="00514B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признак нажатия тревожной кнопки.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Интервал накопления информации о местоположении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ТС (географическая широта местоположения ТС, географическая долгота местоположения ТС, время и дата фиксации местоположения ТС, скорость движения ТС, путевой угол ТС) должен быть меньше, либо равен 15 секундам.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Интервал передачи мониторинговой информации, включая накопленную информацию о местоположении ТС должен быть идентичен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интервалу передачи информации от ТС, но не реже 1 раза в минуту.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невозможности передачи вышеуказанной информации Перевозчик обязан уведомить Оператора о возникновении, причинах и сроках возобновления передачи информации не позднее 4 часов с момента прекращения передачи.</w:t>
      </w:r>
    </w:p>
    <w:p w:rsidR="00683B42" w:rsidRPr="00B53734" w:rsidRDefault="00683B42" w:rsidP="00B53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3" w:rsidRPr="00B53734" w:rsidRDefault="008B6BAC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сменно-суточного наряда</w:t>
      </w:r>
    </w:p>
    <w:p w:rsidR="00722F83" w:rsidRPr="00B53734" w:rsidRDefault="00722F83" w:rsidP="008B6BAC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Перевозчик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формирует сменно-суточный наряд и обеспечивает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передачу сформированного сменно-суточного наряда в электронном виде </w:t>
      </w:r>
      <w:r w:rsidR="007F6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РНИС МО до начала нарядных суток. 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случае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внесения изменений в сменно-суточный наряд Перевозчик предоставляет изменения к нему до окончания нарядных суток, в течение которых произошли вышеуказанные изменения.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Одновременно Перевозчик направляет Оператору обоснование внесения изменений в сменно-суточный наряд.</w:t>
      </w:r>
    </w:p>
    <w:p w:rsidR="008B6BAC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Оператор обеспечивает информационный обмен данных о сменно-суточных нарядах между автоматизированными системами Перевозчика </w:t>
      </w:r>
      <w:r w:rsidR="007F6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подсистемами РНИС МО.</w:t>
      </w:r>
    </w:p>
    <w:p w:rsidR="00722F83" w:rsidRPr="00B53734" w:rsidRDefault="008B6BAC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передачи данных по сменно-суточным нарядам описан </w:t>
      </w:r>
      <w:r w:rsidR="007F6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Приложении </w:t>
      </w:r>
      <w:r w:rsidR="00214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F6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Соглашению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2F83" w:rsidRPr="00B53734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204676" w:rsidRPr="00B53734" w:rsidRDefault="00204676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5F07F0" w:rsidRPr="00B53734" w:rsidRDefault="005F07F0" w:rsidP="005F07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13C0" w:rsidRPr="00B53734" w:rsidRDefault="005113C0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04676" w:rsidRPr="00B53734" w:rsidRDefault="00204676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вступает в силу с момента его подписания Сторонами и 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действует</w:t>
      </w:r>
      <w:proofErr w:type="gramEnd"/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_______________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г. даты окончания государственно</w:t>
      </w:r>
      <w:r w:rsidR="005573AF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контракта (договора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или лицензии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от __________ г. 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_______________________________.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может быть расторгнуто по инициативе любой Стороны, о чем необходимо письменно уведомить каждую Сторону не позднее,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предполагаемой 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Перевозчиком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соглашения Оператор имеет право на передачу информации относительно Перевозчика, указанной в приложениях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 Соглашению, в другие государственные информационные системы.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заключено и подписано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9422E2" w:rsidRPr="00B53734" w:rsidRDefault="009422E2" w:rsidP="00942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</w:t>
      </w:r>
      <w:bookmarkStart w:id="0" w:name="_GoBack"/>
      <w:bookmarkEnd w:id="0"/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 и подписи Сторон:</w:t>
      </w:r>
    </w:p>
    <w:p w:rsidR="00167673" w:rsidRPr="00B53734" w:rsidRDefault="00167673" w:rsidP="00167673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8604D0" w:rsidRPr="00B53734" w:rsidTr="00B93EE2">
        <w:trPr>
          <w:trHeight w:val="8676"/>
        </w:trPr>
        <w:tc>
          <w:tcPr>
            <w:tcW w:w="4875" w:type="dxa"/>
          </w:tcPr>
          <w:p w:rsidR="008604D0" w:rsidRPr="00B53734" w:rsidRDefault="005113C0" w:rsidP="001676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Перевозчик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67673" w:rsidRDefault="0003671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очта __________________</w:t>
            </w:r>
          </w:p>
          <w:p w:rsidR="006C7FA8" w:rsidRPr="00B53734" w:rsidRDefault="006C7FA8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</w:t>
            </w:r>
            <w:proofErr w:type="gramStart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: (</w:t>
            </w:r>
            <w:r w:rsidR="00167673"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) _____________,</w:t>
            </w:r>
            <w:proofErr w:type="gramEnd"/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B0459" w:rsidRDefault="00AB045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5F31" w:rsidRDefault="000F5F3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Перевозчик</w:t>
            </w:r>
          </w:p>
          <w:p w:rsidR="00B93EE2" w:rsidRPr="00B53734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2" w:type="dxa"/>
          </w:tcPr>
          <w:p w:rsidR="008604D0" w:rsidRPr="00B53734" w:rsidRDefault="00B35686" w:rsidP="0057321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4047AF" w:rsidRPr="00B53734" w:rsidTr="00573214">
              <w:trPr>
                <w:trHeight w:val="735"/>
              </w:trPr>
              <w:tc>
                <w:tcPr>
                  <w:tcW w:w="5760" w:type="dxa"/>
                </w:tcPr>
                <w:p w:rsidR="004047AF" w:rsidRPr="00B53734" w:rsidRDefault="004047AF" w:rsidP="00573214">
                  <w:pPr>
                    <w:pStyle w:val="210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 w:rsidRPr="00B53734"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4047AF" w:rsidRPr="00B53734" w:rsidRDefault="004047AF" w:rsidP="005A7110">
                  <w:pPr>
                    <w:pStyle w:val="210"/>
                    <w:ind w:firstLine="0"/>
                    <w:rPr>
                      <w:sz w:val="28"/>
                      <w:szCs w:val="28"/>
                    </w:rPr>
                  </w:pPr>
                  <w:r w:rsidRPr="00B53734">
                    <w:rPr>
                      <w:sz w:val="28"/>
                      <w:szCs w:val="28"/>
                    </w:rPr>
                    <w:t>143441, Московская обл</w:t>
                  </w:r>
                  <w:r w:rsidR="00EB5689">
                    <w:rPr>
                      <w:sz w:val="28"/>
                      <w:szCs w:val="28"/>
                    </w:rPr>
                    <w:t>асть</w:t>
                  </w:r>
                  <w:r w:rsidRPr="00B53734">
                    <w:rPr>
                      <w:sz w:val="28"/>
                      <w:szCs w:val="28"/>
                    </w:rPr>
                    <w:t xml:space="preserve">, </w:t>
                  </w:r>
                  <w:r w:rsidR="00EB5689">
                    <w:rPr>
                      <w:sz w:val="28"/>
                      <w:szCs w:val="28"/>
                    </w:rPr>
                    <w:t xml:space="preserve">городской округ </w:t>
                  </w:r>
                  <w:r w:rsidRPr="00B53734">
                    <w:rPr>
                      <w:sz w:val="28"/>
                      <w:szCs w:val="28"/>
                    </w:rPr>
                    <w:t>Красногор</w:t>
                  </w:r>
                  <w:r w:rsidR="00EB5689">
                    <w:rPr>
                      <w:sz w:val="28"/>
                      <w:szCs w:val="28"/>
                    </w:rPr>
                    <w:t>ск</w:t>
                  </w:r>
                  <w:r w:rsidRPr="00B53734">
                    <w:rPr>
                      <w:sz w:val="28"/>
                      <w:szCs w:val="28"/>
                    </w:rPr>
                    <w:t xml:space="preserve">, </w:t>
                  </w:r>
                  <w:r w:rsidR="005A7110">
                    <w:rPr>
                      <w:sz w:val="28"/>
                      <w:szCs w:val="28"/>
                    </w:rPr>
                    <w:t>деревня</w:t>
                  </w:r>
                  <w:r w:rsidRPr="00B5373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3734">
                    <w:rPr>
                      <w:sz w:val="28"/>
                      <w:szCs w:val="28"/>
                    </w:rPr>
                    <w:t>Путилково</w:t>
                  </w:r>
                  <w:proofErr w:type="spellEnd"/>
                  <w:r w:rsidR="00FD1F9F" w:rsidRPr="00B53734">
                    <w:rPr>
                      <w:sz w:val="28"/>
                      <w:szCs w:val="28"/>
                    </w:rPr>
                    <w:t xml:space="preserve">, </w:t>
                  </w:r>
                  <w:r w:rsidR="005A7110">
                    <w:rPr>
                      <w:sz w:val="28"/>
                      <w:szCs w:val="28"/>
                    </w:rPr>
                    <w:t xml:space="preserve">территория </w:t>
                  </w:r>
                  <w:r w:rsidRPr="00B53734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B53734">
                    <w:rPr>
                      <w:sz w:val="28"/>
                      <w:szCs w:val="28"/>
                    </w:rPr>
                    <w:t>Гринвуд</w:t>
                  </w:r>
                  <w:proofErr w:type="spellEnd"/>
                  <w:r w:rsidRPr="00B53734">
                    <w:rPr>
                      <w:sz w:val="28"/>
                      <w:szCs w:val="28"/>
                    </w:rPr>
                    <w:t>», стр</w:t>
                  </w:r>
                  <w:r w:rsidR="005A7110">
                    <w:rPr>
                      <w:sz w:val="28"/>
                      <w:szCs w:val="28"/>
                    </w:rPr>
                    <w:t xml:space="preserve">оение </w:t>
                  </w:r>
                  <w:r w:rsidRPr="00B5373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047AF" w:rsidRPr="00B53734" w:rsidTr="00573214">
              <w:trPr>
                <w:trHeight w:val="620"/>
              </w:trPr>
              <w:tc>
                <w:tcPr>
                  <w:tcW w:w="5760" w:type="dxa"/>
                </w:tcPr>
                <w:p w:rsidR="004047AF" w:rsidRPr="00B53734" w:rsidRDefault="004047AF" w:rsidP="00573214">
                  <w:pPr>
                    <w:pStyle w:val="210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B53734"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УФК по Московской области 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="007F62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Министерство экономики и финансов</w:t>
                  </w: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Московской области 02482000010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6E24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л/с</w:t>
                  </w:r>
                  <w:r w:rsidR="003A7742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03851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40201810245250000104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0F5F31" w:rsidRPr="000F5F31" w:rsidRDefault="000F5F31" w:rsidP="000F5F31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5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4047AF" w:rsidRPr="00B53734" w:rsidRDefault="000F5F31" w:rsidP="000F5F31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5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4047AF" w:rsidRPr="00B53734" w:rsidRDefault="004047AF" w:rsidP="00573214">
                  <w:pPr>
                    <w:pStyle w:val="210"/>
                    <w:ind w:firstLine="0"/>
                    <w:rPr>
                      <w:sz w:val="28"/>
                      <w:szCs w:val="28"/>
                    </w:rPr>
                  </w:pPr>
                </w:p>
                <w:p w:rsidR="003A129C" w:rsidRPr="00B53734" w:rsidRDefault="003A129C" w:rsidP="00573214">
                  <w:pPr>
                    <w:pStyle w:val="210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FFE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 w:rsidR="00B93EE2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B93EE2" w:rsidRPr="00B53734" w:rsidRDefault="00B93EE2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FE" w:rsidRPr="00B53734" w:rsidRDefault="00244A76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Серазетдинов</w:t>
            </w:r>
            <w:proofErr w:type="spellEnd"/>
            <w:r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51FFE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4A76" w:rsidRDefault="00244A76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D0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73214" w:rsidRPr="00B53734" w:rsidRDefault="00573214">
      <w:pPr>
        <w:sectPr w:rsidR="00573214" w:rsidRPr="00B53734" w:rsidSect="00F62704">
          <w:headerReference w:type="default" r:id="rId9"/>
          <w:pgSz w:w="11906" w:h="16838"/>
          <w:pgMar w:top="851" w:right="850" w:bottom="993" w:left="1701" w:header="284" w:footer="708" w:gutter="0"/>
          <w:cols w:space="708"/>
          <w:titlePg/>
          <w:docGrid w:linePitch="360"/>
        </w:sectPr>
      </w:pP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73214" w:rsidRPr="00B53734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Соглашению о взаимодействии </w:t>
      </w:r>
    </w:p>
    <w:p w:rsidR="00411DE0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оператором РНИС МО </w:t>
      </w:r>
    </w:p>
    <w:p w:rsidR="00573214" w:rsidRPr="00B53734" w:rsidRDefault="00411DE0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DE0">
        <w:rPr>
          <w:rFonts w:ascii="Times New Roman" w:eastAsia="Times New Roman" w:hAnsi="Times New Roman" w:cs="Times New Roman"/>
          <w:bCs/>
          <w:sz w:val="28"/>
          <w:szCs w:val="28"/>
        </w:rPr>
        <w:t>от «____» _________ _____ г.    №______</w:t>
      </w: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Формат передачи данных по транспортным средствам и абонентским 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телематическим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терминалам</w:t>
      </w: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14B9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Передача обязательной информации в виде JSON структур осуществляется посредством методов WEB API.</w:t>
      </w:r>
    </w:p>
    <w:p w:rsidR="00573214" w:rsidRPr="00B53734" w:rsidRDefault="00573214" w:rsidP="00514B9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 WEB API методов доступно на официальном сайте РНИС МО.</w:t>
      </w:r>
    </w:p>
    <w:p w:rsidR="00573214" w:rsidRPr="00B53734" w:rsidRDefault="00573214" w:rsidP="00514B9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методов 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 API выполнено в формате 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сериализации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данных YAML, в соответствии 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br/>
        <w:t>со спецификацией 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OpenAPI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SwaggerAPI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3214" w:rsidRPr="00B53734" w:rsidRDefault="00573214" w:rsidP="00514B9A">
      <w:pPr>
        <w:numPr>
          <w:ilvl w:val="0"/>
          <w:numId w:val="12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 API </w:t>
      </w:r>
      <w:proofErr w:type="gramStart"/>
      <w:r w:rsidRPr="00B53734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официальном сайте РНИС МО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214" w:rsidRPr="00B53734" w:rsidRDefault="00573214" w:rsidP="00573214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Примеры описания методов 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API</w:t>
      </w:r>
    </w:p>
    <w:p w:rsidR="00573214" w:rsidRPr="00B53734" w:rsidRDefault="00573214" w:rsidP="00573214">
      <w:pPr>
        <w:spacing w:after="120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вызова метода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POST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{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host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}/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ajax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/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request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Аутентификация (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comRnisAuthActionLoginGet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)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Request body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body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body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(required)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Subject: 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com.rnis.auth.action.login</w:t>
      </w:r>
      <w:proofErr w:type="spellEnd"/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Body Parameter —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Return type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inline_response_200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Example data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Content-Type: application/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json</w:t>
      </w:r>
      <w:proofErr w:type="spellEnd"/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lastRenderedPageBreak/>
        <w:t xml:space="preserve">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pagination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total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0,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perPage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6,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totalPages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5,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currentPage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1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orders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[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column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aeiou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direction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asc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} 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last_login_at</w:t>
      </w:r>
      <w:proofErr w:type="spellEnd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aeiou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aeiou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token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aeiou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 : true</w:t>
      </w:r>
    </w:p>
    <w:p w:rsidR="00573214" w:rsidRPr="008D20DD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8D20DD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}</w:t>
      </w:r>
    </w:p>
    <w:p w:rsidR="00573214" w:rsidRPr="00B53734" w:rsidRDefault="00573214" w:rsidP="00573214">
      <w:pPr>
        <w:spacing w:after="120" w:line="360" w:lineRule="auto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bookmarkStart w:id="1" w:name="_um182yblowi"/>
      <w:bookmarkEnd w:id="1"/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успешной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response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_200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default</w:t>
      </w:r>
      <w:proofErr w:type="gramEnd"/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true,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{}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lastRenderedPageBreak/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"token": "eyJ0eXAiOiJKV1QiLCJhbGciOiJIUzI1NiJ9.eyJpc3MiOiJSTklTIiwiYXVkIjoiaHR0cDpcL1wvcm5pcy5jb20iLCJpYXQiOjE1MDQ3MTU1MjgsIm5iZiI6MTUwNDcxNTUyOCwiaW5mbyI6IntcInVzZXJcIjp7XCJ1dWlkXCI6XCJkMTk1YmUyOC0zZjM5LTExZTctYjg5Ny1kNGU5MjlhMzVkNmJcIixcImxvZ2luXCI6XCJhZG1pblwiLFwiaXNfc3lzdGVtXCI6ZmFsc2UsXCJpc19zdXBlcnZpc29yXCI6dHJ1ZSxcImluZm9cIjp7fX19In0.bbyS8FuTfqcxWIEDuYDqSOqwQjw8vU82wAO_Ipdm-JQ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"d195be28-3f39-11e7-b897-d4e929a35d6b",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last_login_at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": "2017-09-05 18:05:33"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},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errors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": []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</w:t>
      </w:r>
    </w:p>
    <w:p w:rsidR="00573214" w:rsidRPr="00B53734" w:rsidRDefault="00573214" w:rsidP="00573214">
      <w:pPr>
        <w:spacing w:after="120" w:line="360" w:lineRule="auto"/>
        <w:ind w:firstLine="709"/>
        <w:rPr>
          <w:rFonts w:ascii="Times New Roman" w:eastAsia="DengXian" w:hAnsi="Times New Roman" w:cs="Times New Roman"/>
          <w:sz w:val="28"/>
          <w:szCs w:val="28"/>
          <w:lang w:eastAsia="en-US"/>
        </w:rPr>
      </w:pPr>
      <w:r w:rsidRPr="00B53734">
        <w:rPr>
          <w:rFonts w:ascii="Times New Roman" w:eastAsia="DengXian" w:hAnsi="Times New Roman" w:cs="Times New Roman"/>
          <w:sz w:val="28"/>
          <w:szCs w:val="28"/>
          <w:lang w:eastAsia="en-US"/>
        </w:rPr>
        <w:t>Пример неуспешной авторизации: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inline_response_default</w:t>
      </w:r>
      <w:proofErr w:type="spellEnd"/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false,</w:t>
      </w:r>
    </w:p>
    <w:p w:rsidR="00573214" w:rsidRPr="008D20DD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</w:t>
      </w:r>
      <w:r w:rsidRPr="008D20DD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</w:t>
      </w:r>
      <w:proofErr w:type="gramStart"/>
      <w:r w:rsidRPr="00CB506E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errors</w:t>
      </w:r>
      <w:proofErr w:type="gramEnd"/>
      <w:r w:rsidRPr="008D20DD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": [</w:t>
      </w:r>
    </w:p>
    <w:p w:rsidR="00573214" w:rsidRPr="008D20DD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</w:pPr>
      <w:r w:rsidRPr="008D20DD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{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8D20DD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 xml:space="preserve">            </w:t>
      </w: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code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": "2-0-0-1",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text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": "Неверный логин/пароль"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}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]</w:t>
      </w:r>
    </w:p>
    <w:p w:rsidR="00573214" w:rsidRPr="00B53734" w:rsidRDefault="00573214" w:rsidP="005732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eastAsia="en-US"/>
        </w:rPr>
        <w:t>}</w:t>
      </w:r>
    </w:p>
    <w:p w:rsidR="00573214" w:rsidRDefault="00573214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yedxo74y3v1" w:colFirst="0" w:colLast="0"/>
      <w:bookmarkEnd w:id="2"/>
    </w:p>
    <w:p w:rsidR="00411DE0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DE0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DE0" w:rsidRPr="00B53734" w:rsidRDefault="00411DE0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hd w:val="clear" w:color="auto" w:fill="FFFFFF"/>
        <w:spacing w:after="120" w:line="4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описаний справочников</w:t>
      </w:r>
    </w:p>
    <w:p w:rsidR="00573214" w:rsidRPr="00B53734" w:rsidRDefault="00573214" w:rsidP="0057321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Справочник абонентских терминалов: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42"/>
        <w:gridCol w:w="4896"/>
        <w:gridCol w:w="2118"/>
        <w:gridCol w:w="2266"/>
        <w:gridCol w:w="3069"/>
      </w:tblGrid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Название столбца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 данных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Формат отображения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технический код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тип БНСО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IMEI устройства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IMEI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модель устройства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Производитель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Производитель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SIM-карта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наличие SIM-карты в устройстве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Логическое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  <w:tr w:rsidR="00573214" w:rsidRPr="00B53734" w:rsidTr="00514894">
        <w:tc>
          <w:tcPr>
            <w:tcW w:w="25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Качество сигнала</w:t>
            </w:r>
          </w:p>
        </w:tc>
        <w:tc>
          <w:tcPr>
            <w:tcW w:w="15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Показывается качества сигнала по SIM-карте</w:t>
            </w:r>
          </w:p>
        </w:tc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Целое число</w:t>
            </w:r>
          </w:p>
        </w:tc>
        <w:tc>
          <w:tcPr>
            <w:tcW w:w="72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Справочник БНСО</w:t>
            </w:r>
          </w:p>
        </w:tc>
        <w:tc>
          <w:tcPr>
            <w:tcW w:w="97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214" w:rsidRPr="00B53734" w:rsidRDefault="00573214" w:rsidP="00573214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Лимит поля: 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25 символов</w:t>
            </w:r>
          </w:p>
        </w:tc>
      </w:tr>
    </w:tbl>
    <w:p w:rsidR="00573214" w:rsidRDefault="00573214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73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1DE0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DE0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DE0" w:rsidRPr="00B53734" w:rsidRDefault="00411DE0" w:rsidP="005732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line="360" w:lineRule="auto"/>
        <w:ind w:firstLine="709"/>
        <w:rPr>
          <w:rFonts w:ascii="Calibri" w:eastAsia="Times New Roman" w:hAnsi="Calibri" w:cs="Times New Roman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Справочник ТС: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686"/>
        <w:gridCol w:w="5103"/>
      </w:tblGrid>
      <w:tr w:rsidR="00573214" w:rsidRPr="00B53734" w:rsidTr="00573214">
        <w:trPr>
          <w:trHeight w:val="331"/>
          <w:tblHeader/>
        </w:trPr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номер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БНСО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294051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Справочник </w:t>
            </w:r>
            <w:r w:rsidR="00294051">
              <w:rPr>
                <w:rFonts w:ascii="Times New Roman" w:eastAsia="Calibri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Экологические классы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пола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Климатическая установка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Безналичная оплата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Система мониторинга пассажиров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Вид ТС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Виды ТС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Предприятия</w:t>
            </w:r>
          </w:p>
        </w:tc>
      </w:tr>
      <w:tr w:rsidR="00573214" w:rsidRPr="00B53734" w:rsidTr="00573214">
        <w:tc>
          <w:tcPr>
            <w:tcW w:w="3544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ТС</w:t>
            </w:r>
          </w:p>
        </w:tc>
        <w:tc>
          <w:tcPr>
            <w:tcW w:w="269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510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73214" w:rsidRPr="00B53734" w:rsidRDefault="00573214" w:rsidP="0057321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Справочник Типы ТС: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4110"/>
        <w:gridCol w:w="4253"/>
      </w:tblGrid>
      <w:tr w:rsidR="00573214" w:rsidRPr="00B53734" w:rsidTr="00573214">
        <w:trPr>
          <w:tblHeader/>
        </w:trPr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атрибута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53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c>
          <w:tcPr>
            <w:tcW w:w="3686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977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253" w:type="dxa"/>
            <w:shd w:val="clear" w:color="auto" w:fill="auto"/>
          </w:tcPr>
          <w:p w:rsidR="00573214" w:rsidRPr="00B53734" w:rsidRDefault="00573214" w:rsidP="0057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</w:tc>
      </w:tr>
    </w:tbl>
    <w:p w:rsidR="00573214" w:rsidRPr="00B53734" w:rsidRDefault="00573214" w:rsidP="00573214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73214" w:rsidRPr="00B53734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Соглашению о взаимодействии </w:t>
      </w:r>
    </w:p>
    <w:p w:rsidR="00411DE0" w:rsidRDefault="00573214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оператором РНИС МО </w:t>
      </w:r>
    </w:p>
    <w:p w:rsidR="00573214" w:rsidRPr="00B53734" w:rsidRDefault="00411DE0" w:rsidP="00573214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DE0">
        <w:rPr>
          <w:rFonts w:ascii="Times New Roman" w:eastAsia="Times New Roman" w:hAnsi="Times New Roman" w:cs="Times New Roman"/>
          <w:bCs/>
          <w:sz w:val="28"/>
          <w:szCs w:val="28"/>
        </w:rPr>
        <w:t>от «____» _________ _____ г.    №______</w:t>
      </w:r>
    </w:p>
    <w:p w:rsidR="00573214" w:rsidRPr="00B53734" w:rsidRDefault="00573214" w:rsidP="00573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Формат передачи данных по сменно-суточным нарядам</w:t>
      </w:r>
    </w:p>
    <w:p w:rsidR="00573214" w:rsidRPr="00B53734" w:rsidRDefault="00573214" w:rsidP="00514B9A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Передача обязательной информации в виде JSON структур осуществляется посредством методов WEB API.</w:t>
      </w:r>
    </w:p>
    <w:p w:rsidR="00573214" w:rsidRPr="00B53734" w:rsidRDefault="00573214" w:rsidP="00514B9A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 WEB API методов доступно на официальном сайте РНИС МО.</w:t>
      </w:r>
    </w:p>
    <w:p w:rsidR="00573214" w:rsidRPr="00B53734" w:rsidRDefault="00573214" w:rsidP="00514B9A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методов 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 API выполнено в формате 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сериализации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данных YAML, в соответствии 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br/>
        <w:t>со спецификацией 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OpenAPI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SwaggerAPI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3214" w:rsidRPr="00B53734" w:rsidRDefault="00573214" w:rsidP="00514B9A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> API </w:t>
      </w:r>
      <w:proofErr w:type="gramStart"/>
      <w:r w:rsidRPr="00B53734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официальном сайте РНИС МО.</w:t>
      </w:r>
    </w:p>
    <w:p w:rsidR="00573214" w:rsidRPr="00B53734" w:rsidRDefault="00573214" w:rsidP="00514B9A">
      <w:pPr>
        <w:numPr>
          <w:ilvl w:val="0"/>
          <w:numId w:val="13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</w:t>
      </w:r>
      <w:proofErr w:type="gramStart"/>
      <w:r w:rsidRPr="00B53734">
        <w:rPr>
          <w:rFonts w:ascii="Times New Roman" w:eastAsia="Times New Roman" w:hAnsi="Times New Roman" w:cs="Times New Roman"/>
          <w:sz w:val="28"/>
          <w:szCs w:val="28"/>
        </w:rPr>
        <w:t>план-нарядам</w:t>
      </w:r>
      <w:proofErr w:type="gram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использовать комбинацию методов. </w:t>
      </w:r>
    </w:p>
    <w:p w:rsidR="00573214" w:rsidRPr="00B53734" w:rsidRDefault="00573214" w:rsidP="0057321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Пример вызовов трех методов: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daily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rnis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action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order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run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list</w:t>
      </w:r>
      <w:r w:rsidRPr="00B53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Данная комбинация соответствует получению </w:t>
      </w:r>
      <w:proofErr w:type="gramStart"/>
      <w:r w:rsidRPr="00B53734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proofErr w:type="gram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план-наряда, получению нарядов внутри суточного и получению информации о заменах по рейсам. 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Примеры описания методов </w:t>
      </w: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 API</w:t>
      </w:r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Метод:</w:t>
      </w:r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com.rnis.geo.action.daily_order.list</w:t>
      </w:r>
      <w:proofErr w:type="spellEnd"/>
    </w:p>
    <w:p w:rsidR="00573214" w:rsidRPr="00B53734" w:rsidRDefault="00573214" w:rsidP="005732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Запрос</w:t>
      </w:r>
      <w:proofErr w:type="spellEnd"/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version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requester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token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filters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current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true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pagination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4,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per_page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current_page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total_pages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items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"2fbbb222-88b5-11e7-941f-6ca4f4b436b9",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unit_uuid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date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"2017-08-24T00:00:00+03:00",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has_additional_turns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"32f74438-890f-11e7-b220-6471ec7b78a3",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unit_uuid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date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"2017-08-25T00:00:00+03:00",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has_additional_turns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"5e055ef2-89d8-11e7-b1ab-e2d8ec64dcbe",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unit_uuid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date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"2017-08-26T00:00:00+03:00",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has_additional_turns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"8827c7d2-8aa1-11e7-b1dc-e94848e31ce3",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unit_uuid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"d128a324-3ccd-11e7-b92a-c179ae715f44",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date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"2017-08-27T00:00:00+03:00",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has_additional_turns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false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errors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com.rnis.geo.action.order.list</w:t>
      </w:r>
      <w:proofErr w:type="spellEnd"/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version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requester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token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filters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withDailyOrder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"af20cdc8-998f-11e7-8498-4dda1a5d2f50"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pagination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2,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per_page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current_page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total_pages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items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daily_order_uuid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"af20cdc8-998f-11e7-8498-4dda1a5d2f50",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"5e5bea64-93fc-11e7-a028-f4cd33646db4",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route_number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"001",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route_registration_number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"744",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route_name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Импорт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07.09.2017 21:42",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schedule_turn_uuid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turn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shift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vehicle_uuid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driver_uuid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check_taker_uuid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schedule_turn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number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start_at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"04:15",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end_at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"25:03",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... 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рейсы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маршрута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...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],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created_at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"2017-09-07T21:43:01+03:00",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updated_at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"2017-09-07T21:43:01+03:00"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"b011ee7e-998f-11e7-bc92-77e59f12cb2e",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daily_order_uuid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"af20cdc8-998f-11e7-8498-4dda1a5d2f50",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"5e5bea64-93fc-11e7-a028-f4cd33646db4",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route_number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"001",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route_registration_number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"744",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route_name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Импорт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07.09.2017 21:42",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schedule_turn_uuid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turn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shift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2,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vehicle_uuid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driver_uuid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check_taker_uuid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schedule_turn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"607790c8-93fc-11e7-9ff7-ffff501bca0e",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schedule_uuid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"605c74a0-93fc-11e7-83ca-87f234b0518b",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number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"1",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start_at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"04:15",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end_at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"25:03",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... 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рейсы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маршрута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...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],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created_at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"2017-09-07T21:43:01+03:00",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updated_at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"2017-09-07T21:43:01+03:00"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errors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[]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com.rnis.geo.action.order_run.list</w:t>
      </w:r>
      <w:proofErr w:type="spellEnd"/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37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version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"{{version}}",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requester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"{{requester}}",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"timestamp":"",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token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":"{{token}}",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filters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withOrder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":{  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}</w:t>
      </w:r>
    </w:p>
    <w:p w:rsidR="00573214" w:rsidRPr="00B53734" w:rsidRDefault="00573214" w:rsidP="00573214">
      <w:pPr>
        <w:shd w:val="clear" w:color="auto" w:fill="FFFFFF"/>
        <w:spacing w:after="0" w:line="420" w:lineRule="atLeast"/>
        <w:ind w:left="1080" w:hanging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5373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success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true,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headers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meta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pagination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3,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per_page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9223372036854775807,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current_page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total_pages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}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payload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items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[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"af42bef6-998f-11e7-bff5-9eb393264d5a",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1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vehicle_uuid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driver_uuid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"607790c8-93fc-11e7-9fa7-ffff501bba0e",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check_taker_uuid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"607790c8-93fc-11b7-9ff7-ffff501bba0e",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replacement_type_uuid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"607790c8-43fc-11b7-9ff7-ffff501bba0e",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"af5b5a24-998f-11e7-9014-731ff6287b7f",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2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"af6b8ffc-998f-11e7-9014-ab33315401d9",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</w:t>
      </w:r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3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},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{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proofErr w:type="gram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uuid</w:t>
      </w:r>
      <w:proofErr w:type="spellEnd"/>
      <w:proofErr w:type="gram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"af7adca0-998f-11e7-95c8-a6b3743f7628",</w:t>
      </w:r>
    </w:p>
    <w:p w:rsidR="00573214" w:rsidRPr="00B53734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"</w:t>
      </w:r>
      <w:proofErr w:type="spellStart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order_uuid</w:t>
      </w:r>
      <w:proofErr w:type="spellEnd"/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": "af33f560-998f-11e7-9cac-27c0d8c0638f",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run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": 4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        }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    ]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},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 xml:space="preserve">    "</w:t>
      </w:r>
      <w:r w:rsidRPr="00B53734">
        <w:rPr>
          <w:rFonts w:ascii="Times New Roman" w:eastAsia="Times New Roman" w:hAnsi="Times New Roman" w:cs="Times New Roman"/>
          <w:sz w:val="27"/>
          <w:szCs w:val="27"/>
          <w:lang w:val="en-US"/>
        </w:rPr>
        <w:t>errors</w:t>
      </w:r>
      <w:r w:rsidRPr="00FB6348">
        <w:rPr>
          <w:rFonts w:ascii="Times New Roman" w:eastAsia="Times New Roman" w:hAnsi="Times New Roman" w:cs="Times New Roman"/>
          <w:sz w:val="27"/>
          <w:szCs w:val="27"/>
        </w:rPr>
        <w:t>": []</w:t>
      </w:r>
    </w:p>
    <w:p w:rsidR="00573214" w:rsidRPr="00FB6348" w:rsidRDefault="00573214" w:rsidP="00573214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7"/>
          <w:szCs w:val="27"/>
        </w:rPr>
      </w:pPr>
      <w:r w:rsidRPr="00FB6348">
        <w:rPr>
          <w:rFonts w:ascii="Times New Roman" w:eastAsia="Times New Roman" w:hAnsi="Times New Roman" w:cs="Times New Roman"/>
          <w:sz w:val="27"/>
          <w:szCs w:val="27"/>
        </w:rPr>
        <w:t>}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573214" w:rsidRPr="00B53734" w:rsidRDefault="00573214" w:rsidP="00573214">
      <w:pPr>
        <w:shd w:val="clear" w:color="auto" w:fill="FFFFFF"/>
        <w:spacing w:after="120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5373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описания справочника</w:t>
      </w:r>
    </w:p>
    <w:p w:rsidR="00573214" w:rsidRPr="00B53734" w:rsidRDefault="00573214" w:rsidP="00573214">
      <w:pPr>
        <w:shd w:val="clear" w:color="auto" w:fill="FFFFFF"/>
        <w:spacing w:after="120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 xml:space="preserve">Справочник </w:t>
      </w:r>
      <w:proofErr w:type="gramStart"/>
      <w:r w:rsidRPr="00B53734">
        <w:rPr>
          <w:rFonts w:ascii="Times New Roman" w:eastAsia="Times New Roman" w:hAnsi="Times New Roman" w:cs="Times New Roman"/>
          <w:sz w:val="28"/>
          <w:szCs w:val="28"/>
        </w:rPr>
        <w:t>план-нарядов</w:t>
      </w:r>
      <w:proofErr w:type="gramEnd"/>
      <w:r w:rsidRPr="00B5373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2127"/>
        <w:gridCol w:w="3685"/>
        <w:gridCol w:w="4111"/>
      </w:tblGrid>
      <w:tr w:rsidR="00573214" w:rsidRPr="00B53734" w:rsidTr="00573214">
        <w:trPr>
          <w:trHeight w:val="261"/>
        </w:trPr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Наименование атрибута</w:t>
            </w:r>
          </w:p>
        </w:tc>
        <w:tc>
          <w:tcPr>
            <w:tcW w:w="21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36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</w:t>
            </w:r>
          </w:p>
        </w:tc>
        <w:tc>
          <w:tcPr>
            <w:tcW w:w="41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573214" w:rsidRPr="00B53734" w:rsidTr="00573214">
        <w:trPr>
          <w:trHeight w:val="41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ID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</w:t>
            </w:r>
          </w:p>
        </w:tc>
      </w:tr>
      <w:tr w:rsidR="00573214" w:rsidRPr="00B53734" w:rsidTr="00573214">
        <w:trPr>
          <w:trHeight w:val="193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ID Расписания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Расписания</w:t>
            </w:r>
          </w:p>
        </w:tc>
      </w:tr>
      <w:tr w:rsidR="00573214" w:rsidRPr="00B53734" w:rsidTr="00573214">
        <w:trPr>
          <w:trHeight w:val="74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номер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ТС</w:t>
            </w:r>
          </w:p>
        </w:tc>
      </w:tr>
      <w:tr w:rsidR="00573214" w:rsidRPr="00B53734" w:rsidTr="00573214">
        <w:trPr>
          <w:trHeight w:val="97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573214" w:rsidRPr="00B5373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наряда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107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выезда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416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прибытия в начальный пункт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B5373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время возврата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73214" w:rsidRPr="00573214" w:rsidTr="00573214">
        <w:trPr>
          <w:trHeight w:val="25"/>
        </w:trPr>
        <w:tc>
          <w:tcPr>
            <w:tcW w:w="51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B5373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214" w:rsidRPr="00573214" w:rsidRDefault="00573214" w:rsidP="005732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Водители</w:t>
            </w:r>
          </w:p>
        </w:tc>
      </w:tr>
    </w:tbl>
    <w:p w:rsidR="0073562D" w:rsidRDefault="00573214" w:rsidP="00F5319E">
      <w:pPr>
        <w:rPr>
          <w:rFonts w:ascii="Times New Roman" w:eastAsia="Times New Roman" w:hAnsi="Times New Roman" w:cs="Times New Roman"/>
          <w:sz w:val="28"/>
          <w:szCs w:val="28"/>
        </w:rPr>
      </w:pPr>
      <w:r w:rsidRPr="00573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A473C" w:rsidSect="00514894">
          <w:pgSz w:w="16838" w:h="11906" w:orient="landscape"/>
          <w:pgMar w:top="567" w:right="536" w:bottom="1134" w:left="709" w:header="708" w:footer="708" w:gutter="0"/>
          <w:cols w:space="708"/>
          <w:docGrid w:linePitch="360"/>
        </w:sect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FA473C" w:rsidRP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Pr="00214B18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18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FA473C" w:rsidRPr="00214B18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18">
        <w:rPr>
          <w:rFonts w:ascii="Times New Roman" w:eastAsia="Times New Roman" w:hAnsi="Times New Roman" w:cs="Times New Roman"/>
          <w:b/>
          <w:sz w:val="24"/>
          <w:szCs w:val="24"/>
        </w:rPr>
        <w:t>проведения тестирования АТТ</w:t>
      </w:r>
    </w:p>
    <w:p w:rsidR="00E50C48" w:rsidRPr="00E50C48" w:rsidRDefault="00E50C48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7188"/>
      </w:tblGrid>
      <w:tr w:rsidR="00E50C48" w:rsidRPr="00E50C48" w:rsidTr="00E50C48">
        <w:trPr>
          <w:tblHeader/>
        </w:trPr>
        <w:tc>
          <w:tcPr>
            <w:tcW w:w="2524" w:type="dxa"/>
          </w:tcPr>
          <w:p w:rsidR="00E50C48" w:rsidRPr="00E50C48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Сокращение/термин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Наименование/Определение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тестирования 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Вычислительная процедура, обрабатывающая исходные данные, представленные в виде: навигационных отсчетов АТТ, признаков работы транспортного средства, значений параметров, и выдающая результат вычислений о соответствии навигационных отсчетов заданным параметрам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Абонентский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телематический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ГЛОНАСС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Глобальная навигационная спутниковая система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 либо навигационно-информационная система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Навигационно-информационная система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система, выполняющая информационно-навигационное обслуживание АТТ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взаимодействия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навигационных определений АТТ, получаемых РНИС МО за период времени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ИС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осуществляющая эксплуатацию ИС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осуществляющая эксплуатацию РНИС МО, – государственное казенное учреждение Московской области «Центр безопасности дорожного движения Московской области», именуемое в дальнейшем ГКУ «ЦБДДМО»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тестирование АТТ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АТТ, осуществляемое в ходе первичного подключения к РНИС МО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РНИС МО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навигационно-информационная система Московской области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(Владелец) ТС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ТС или лицо на законных основаниях использующее ТС</w:t>
            </w:r>
          </w:p>
        </w:tc>
      </w:tr>
      <w:tr w:rsidR="00E50C48" w:rsidRPr="00E50C48" w:rsidTr="00E50C48">
        <w:tc>
          <w:tcPr>
            <w:tcW w:w="2524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7188" w:type="dxa"/>
          </w:tcPr>
          <w:p w:rsidR="00E50C48" w:rsidRPr="00E50C48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</w:tbl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1. Настоящий Регламент (далее – Регламент) определяет порядок действий при проведении первичного и фонового тестирования при подключении и/или эксплуатации АТТ в РНИС МО.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_Toc492545203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Первичное тестирование </w:t>
      </w:r>
      <w:bookmarkEnd w:id="3"/>
      <w:r w:rsidRPr="00E50C48">
        <w:rPr>
          <w:rFonts w:ascii="Times New Roman" w:eastAsia="Times New Roman" w:hAnsi="Times New Roman" w:cs="Times New Roman"/>
          <w:sz w:val="28"/>
          <w:szCs w:val="28"/>
        </w:rPr>
        <w:t>АТТ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92545204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bookmarkEnd w:id="4"/>
      <w:r w:rsidRPr="00E50C48">
        <w:rPr>
          <w:rFonts w:ascii="Times New Roman" w:eastAsia="Times New Roman" w:hAnsi="Times New Roman" w:cs="Times New Roman"/>
          <w:sz w:val="28"/>
          <w:szCs w:val="28"/>
        </w:rPr>
        <w:t>Целью первичного тестирования являет контроль работоспособности АТТ, проверка качества информации, поступающей от АТТ при первичном подключении АТТ к РНИС МО.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Все подключаемые к РНИС МО АТТ проходят процедуру первичного тестирования. АТТ не может быть подключено к РНИС МО без успешного прохождения процедуры первичного тестирования.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Первичное тестирование АТТ выполняется в случае подключения АТТ после его замены.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bookmarkStart w:id="5" w:name="_Toc492545205"/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5"/>
      <w:r w:rsidRPr="00E50C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E50C48" w:rsidRDefault="00E50C48" w:rsidP="00214B18">
      <w:pPr>
        <w:tabs>
          <w:tab w:val="left" w:pos="1134"/>
        </w:tabs>
        <w:autoSpaceDN w:val="0"/>
        <w:adjustRightInd w:val="0"/>
        <w:spacing w:after="0" w:line="240" w:lineRule="auto"/>
        <w:ind w:left="1134" w:right="-2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214B18" w:rsidP="00214B18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 xml:space="preserve"> Первичное тестирование проводится на основании сведений, предоставленных Собственником (Владельцем) ТС. 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после предоставления всей необходимой для проведения тестирования информации.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Мероприятия, выполняемые Собственником (Владельцем) ТС при проведении тестирования АТТ:</w:t>
      </w:r>
    </w:p>
    <w:p w:rsidR="00E50C48" w:rsidRPr="00B53924" w:rsidRDefault="00B53924" w:rsidP="00214B18">
      <w:pPr>
        <w:pStyle w:val="a6"/>
        <w:numPr>
          <w:ilvl w:val="0"/>
          <w:numId w:val="14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обственник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ладелец) ТС должен обеспечить работу АТТ на следующих условиях:</w:t>
      </w:r>
    </w:p>
    <w:p w:rsidR="00E50C48" w:rsidRPr="00B53924" w:rsidRDefault="00E50C48" w:rsidP="00214B18">
      <w:pPr>
        <w:pStyle w:val="a6"/>
        <w:numPr>
          <w:ilvl w:val="0"/>
          <w:numId w:val="1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АТТ должен находиться в зоне устойчивого покрытия сети связи, обеспечивающей передачу данных от АТТ в РНИС МО;</w:t>
      </w:r>
    </w:p>
    <w:p w:rsidR="00E50C48" w:rsidRPr="00B53924" w:rsidRDefault="00E50C48" w:rsidP="00214B18">
      <w:pPr>
        <w:pStyle w:val="a6"/>
        <w:numPr>
          <w:ilvl w:val="0"/>
          <w:numId w:val="1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преодолеть на подключаемом ТС расстояние не менее 4 км;</w:t>
      </w:r>
    </w:p>
    <w:p w:rsidR="00E50C48" w:rsidRPr="00B53924" w:rsidRDefault="00E50C48" w:rsidP="00214B18">
      <w:pPr>
        <w:pStyle w:val="a6"/>
        <w:numPr>
          <w:ilvl w:val="0"/>
          <w:numId w:val="14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должно быть выполнено нажатие тревожной кнопки (при наличии);</w:t>
      </w:r>
    </w:p>
    <w:p w:rsidR="00E50C48" w:rsidRPr="00B53924" w:rsidRDefault="00E50C48" w:rsidP="00214B18">
      <w:pPr>
        <w:pStyle w:val="a6"/>
        <w:numPr>
          <w:ilvl w:val="0"/>
          <w:numId w:val="14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обеспечение суммарного время работы АТТ, необходимого для тестирования АТТ - не менее 60 часов в течение периода тестирования.</w:t>
      </w:r>
    </w:p>
    <w:p w:rsidR="00E50C48" w:rsidRPr="00E50C48" w:rsidRDefault="00214B1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начала проведения тестирования и длительность проведения первичного тестирования устанавливается Оператором.</w:t>
      </w:r>
    </w:p>
    <w:p w:rsidR="00E50C48" w:rsidRPr="00E50C48" w:rsidRDefault="00E50C4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2.5 Заключение о результатах тестирования оформляется в виде Отчета тестирования.</w:t>
      </w:r>
    </w:p>
    <w:p w:rsidR="00E50C48" w:rsidRPr="00E50C48" w:rsidRDefault="00E50C48" w:rsidP="00D30CF4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2.6 Мониторинговая информация, поступившая от АТТ в РНИС МО в период тестирования, проверяются на наличие следующего минимального состава информации: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движения ТС;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путевой угол ТС;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ТС;</w:t>
      </w:r>
    </w:p>
    <w:p w:rsidR="00E50C48" w:rsidRPr="00B53924" w:rsidRDefault="00E50C48" w:rsidP="00214B18">
      <w:pPr>
        <w:pStyle w:val="a6"/>
        <w:numPr>
          <w:ilvl w:val="0"/>
          <w:numId w:val="15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признак нажатия тревожной кнопки.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2.7 Мониторинговая информация, поступившая от АТТ в РНИС МО в период первичного тестирования, проверяется на соответствие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3570"/>
        <w:gridCol w:w="3199"/>
      </w:tblGrid>
      <w:tr w:rsidR="00E50C48" w:rsidRPr="00E50C48" w:rsidTr="00D30CF4">
        <w:trPr>
          <w:tblHeader/>
        </w:trPr>
        <w:tc>
          <w:tcPr>
            <w:tcW w:w="1515" w:type="pct"/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6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наличие подзаписей содержащих навигационную  информацию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пройденной при наличии в 90% от всех, пришедших за период тестирования информационных пакетов, следующей информации: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широта, долгота, скорость, направление движения</w:t>
            </w:r>
          </w:p>
        </w:tc>
      </w:tr>
      <w:tr w:rsidR="00E50C48" w:rsidRPr="00E50C48" w:rsidTr="00D30CF4">
        <w:tc>
          <w:tcPr>
            <w:tcW w:w="1515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задержка свыше 5 минут - не более 20%,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навигационных данных за период тестирования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72 пакетов в сутки (24 часа)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настроенной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передачи данных в режиме “стоянка” не реже чем 1 пакет в 20 минут</w:t>
            </w:r>
          </w:p>
        </w:tc>
      </w:tr>
      <w:tr w:rsidR="00E50C48" w:rsidRPr="00E50C48" w:rsidTr="00D30CF4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навигационных данных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D30CF4">
        <w:trPr>
          <w:trHeight w:val="4761"/>
        </w:trPr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838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E50C48" w:rsidRPr="00E50C48" w:rsidRDefault="00B53924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>Целью фонового тестирования является периодический контроль работоспособности АТТ и качества передаваемой информации в ходе штатного взаимодействия АТТ с РНИС МО.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92545211"/>
      <w:r w:rsidRPr="00E50C4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5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6"/>
      <w:r w:rsidR="00B53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B53924" w:rsidRDefault="00E50C48" w:rsidP="00B11E2C">
      <w:pPr>
        <w:pStyle w:val="a6"/>
        <w:numPr>
          <w:ilvl w:val="0"/>
          <w:numId w:val="1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B53924" w:rsidRDefault="00E50C48" w:rsidP="00B11E2C">
      <w:pPr>
        <w:pStyle w:val="a6"/>
        <w:numPr>
          <w:ilvl w:val="0"/>
          <w:numId w:val="1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B53924" w:rsidRDefault="00E50C48" w:rsidP="00B11E2C">
      <w:pPr>
        <w:pStyle w:val="a6"/>
        <w:numPr>
          <w:ilvl w:val="0"/>
          <w:numId w:val="16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3.2 Фоновое тестирование проводится Оператором без непосредственного участия Собственника (Владельца) ТС.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При выявлении отклонений в результатах фонового тестирования за пределы установленных значений Собственник (Владелец) ТС уведомляется о факте выявления отклонения в работе АТТ.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По получению уведомления Собственник (Владелец) ТС в течение 5 рабочих дней обязан устранить выявленные нарушения.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Сервисы РНИС МО для АТТ, по которым выявлены отклонения, не предоставляются.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50C48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E50C48">
        <w:rPr>
          <w:rFonts w:ascii="Times New Roman" w:eastAsia="Times New Roman" w:hAnsi="Times New Roman" w:cs="Times New Roman"/>
          <w:sz w:val="28"/>
          <w:szCs w:val="28"/>
        </w:rPr>
        <w:t>, если для устранения выявленных отклонений потребовалось произвести замену АТТ, Собственник (Владелец) ТС обязан пройти процедуру первичного тестирования такого АТТ.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3.3 Дата и время начала проведения фонового тестирования устанавливается Оператором самостоятельно.</w:t>
      </w:r>
    </w:p>
    <w:p w:rsidR="00E50C48" w:rsidRP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Уведомление Собственника (Владельца) ТС о фактах выявленных отклонений в работоспособности АТТ или несоответствия качества получаемых от АТТ данных, осуществляется не позднее 5 рабочих дней после проведения фонового тестирования.</w:t>
      </w:r>
    </w:p>
    <w:p w:rsidR="00E50C48" w:rsidRDefault="00E50C48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3.4 Мониторинговая информация, поступившая от АТТ в РНИС МО за период фонового тестирования, проверяется на соответствие следующим критериям:</w:t>
      </w:r>
    </w:p>
    <w:p w:rsidR="00B11E2C" w:rsidRPr="00E50C48" w:rsidRDefault="00B11E2C" w:rsidP="00B11E2C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79"/>
        <w:gridCol w:w="3232"/>
        <w:gridCol w:w="3601"/>
      </w:tblGrid>
      <w:tr w:rsidR="00E50C48" w:rsidRPr="00E50C48" w:rsidTr="00E50C48">
        <w:trPr>
          <w:tblHeader/>
        </w:trPr>
        <w:tc>
          <w:tcPr>
            <w:tcW w:w="1482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8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проводимая в режиме реального времени по каждому полученному пакету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приходящих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последнего ответа от АТТ. Актуализация информации о времени создания самой поздней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пришедший от АТТ на момент проведения теста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при наличии в системе пакета от тестируемого АТТ за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Качество связи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пакетов на предмет количества спутников, параметра PDOP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значении в информационном пакете кол-ва спутников не менее 3 и параметра PDOP (при наличии) не более 10</w:t>
            </w:r>
          </w:p>
        </w:tc>
      </w:tr>
      <w:tr w:rsidR="00E50C48" w:rsidRPr="00E50C48" w:rsidTr="00E50C48">
        <w:tc>
          <w:tcPr>
            <w:tcW w:w="1482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питания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информационного пакета по значению состояния питания АТТ и напряжения внутреннего АКБ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при фиксации в пакете информационного флага о питании АТТ от внешнего источника. В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неуспешной проверки, фиксируется текущее напряжение внутренней батареи АТТ, при возможности её получения, а также дата отключения от внешнего источника питания.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информационных портов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приходящих в пакете показаний передаваемых от подключенного оборудования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в случае присутствия в информационном пакете информации от подключенного оборудования (при наличии данных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обязательном присутствии в пакете данной информации)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зажигания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активности флага зажигания при изменении координат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не пройденной, в случае отсутствия флага зажигания и скорости больше нуля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диагностические процедуры проводятся по агрегированным данным за сутки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(кратковременные пропажи навигационных данных)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неполученных навигационных данных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условии, что время между двумя последовательными навигационными пакетами данных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неполученных навигационных данных за период тестирования не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более 15 % от планового количества навигационных данных. Плановое количество навигационных данных зависит от частоты передачи навигационных пакетов данных и времени работы АТТ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Актуальность получения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данных в РНИС МО.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50%,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– не более 5%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более 1%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работы АТТ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отметок в день (в пересчете на весь период фонового тестирования)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бинарной формы пришедшего пакета от АТТ на соответствие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контрольных сумм заголовка пакета и контрольных сумм пакета с данными.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считается пройденной при совпадении сумм в 95% пришедших пакетах, от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пакета на наличие подзаписей содержащих навигационную  информацию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наличии в 90% от всех, пришедших за 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навигационных данных за период тестирования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72 пакетов в сутки (24 часа)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настроенной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передачи данных в режиме “стоянка” не реже чем 1 пакет в 20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B11E2C" w:rsidRDefault="00B11E2C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4. Оператор имеет право в одностороннем порядке изменять алгоритмы тестирования и критерии оценки работоспособности АТТ.</w:t>
      </w:r>
    </w:p>
    <w:p w:rsidR="00E50C48" w:rsidRPr="00E50C48" w:rsidRDefault="00E50C48" w:rsidP="00214B1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дополнительно вводить различные алгоритмы тестирования и критерии оценки работоспособности для АТТ установленных различных категориях ТС, для ТС выполняющих различные виды перевозок, для различных марок и моделей АТТ.</w:t>
      </w:r>
    </w:p>
    <w:p w:rsidR="00B11E2C" w:rsidRDefault="00E50C48" w:rsidP="00B11E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 имеет право в одностороннем порядке изменять состав алгоритмов тестирования, необходимых для оценки работоспособности АТТ.</w:t>
      </w:r>
    </w:p>
    <w:p w:rsidR="00B53924" w:rsidRDefault="0047169C" w:rsidP="00A32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B53924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214B18" w:rsidRDefault="00214B18" w:rsidP="00214B1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214B18" w:rsidRDefault="00214B18" w:rsidP="00214B1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4B1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53924" w:rsidRDefault="00B53924" w:rsidP="00E50C4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214B18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тестирования абонентского </w:t>
      </w:r>
      <w:proofErr w:type="spellStart"/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</w:rPr>
        <w:t>телематического</w:t>
      </w:r>
      <w:proofErr w:type="spellEnd"/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терминала (АТТ)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214B18" w:rsidP="00B53924">
      <w:pPr>
        <w:widowControl w:val="0"/>
        <w:suppressAutoHyphens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т</w:t>
      </w:r>
      <w:r w:rsidR="00B53924" w:rsidRPr="00B53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естирования «___»______ 20__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Данные собственника (владельца) транспортного средства: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4"/>
        <w:gridCol w:w="5208"/>
      </w:tblGrid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юридического лица/ИП/ФИО собственника (владельца)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/ ОГРН, ОГРНИП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нахождения (юридический адрес):</w:t>
            </w:r>
          </w:p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(фактический адрес)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Телефон, Факс, e-</w:t>
            </w:r>
            <w:proofErr w:type="spell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mail</w:t>
            </w:r>
            <w:proofErr w:type="spellEnd"/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Информация о транспортном средстве (ТС):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5"/>
        <w:gridCol w:w="4497"/>
      </w:tblGrid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Государственный регистрационный знак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Идентификационный номер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VIN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Марка, модель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 выпуска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Свидетельство о регистрации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Данные об 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21"/>
        <w:gridCol w:w="423"/>
        <w:gridCol w:w="1507"/>
        <w:gridCol w:w="423"/>
        <w:gridCol w:w="2638"/>
      </w:tblGrid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Производитель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Серийный номер (при наличии)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РНИС МО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навигационного модуля АТТ</w:t>
            </w:r>
          </w:p>
        </w:tc>
        <w:bookmarkStart w:id="7" w:name="Флажок1"/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77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ГЛОНАСС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ГЛОНАСС/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GPS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Наличие «тревожной» кнопки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гарнитуры и модуля двусторонней голосовой связи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1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2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Данные об Операторе ИС, обслуживающем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61"/>
        <w:gridCol w:w="4551"/>
      </w:tblGrid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ИНН, ОГРН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53924" w:rsidRPr="00B53924" w:rsidTr="00B53924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информационной системе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Информация о регистрации ТС в РНИС МО и результатах тестировании АТТ: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7"/>
        <w:gridCol w:w="2818"/>
        <w:gridCol w:w="243"/>
        <w:gridCol w:w="622"/>
        <w:gridCol w:w="684"/>
        <w:gridCol w:w="1828"/>
      </w:tblGrid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 и АТТ зарегистрированы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Да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Нет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проводимого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первичное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фоновое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Период проведения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с: ДД.ММ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.Г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ГГГ</w:t>
            </w:r>
          </w:p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ЧЧ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:М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по: ДД.ММ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.Г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ГГГ ЧЧ:ММ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Мониторинговая информация от АТТ передается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АТТ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«тревожной» кнопки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Соответствие АТТ требованиям Регламента</w:t>
            </w:r>
            <w:r w:rsidRPr="00B53924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footnoteReference w:id="1"/>
            </w:r>
          </w:p>
        </w:tc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Соответствует требованиям Регламента</w:t>
            </w:r>
          </w:p>
        </w:tc>
        <w:tc>
          <w:tcPr>
            <w:tcW w:w="1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24" w:rsidRPr="00B53924" w:rsidRDefault="00B53924" w:rsidP="00B53924">
            <w:pP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</w:r>
            <w:r w:rsidR="00C624E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 Не соответствует требованиям Регламента</w:t>
            </w:r>
          </w:p>
        </w:tc>
      </w:tr>
      <w:tr w:rsidR="00B53924" w:rsidRPr="00B53924" w:rsidTr="00B53924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Номер записи и дата проведения тестирования в Реестре АТТ РНИС МО </w:t>
            </w:r>
          </w:p>
        </w:tc>
        <w:tc>
          <w:tcPr>
            <w:tcW w:w="3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24" w:rsidRPr="00B53924" w:rsidRDefault="00B53924" w:rsidP="00B53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b/>
                <w:lang w:eastAsia="ar-SA"/>
              </w:rPr>
              <w:t>№ ______________     «____» ________20___</w:t>
            </w:r>
          </w:p>
        </w:tc>
      </w:tr>
    </w:tbl>
    <w:p w:rsidR="00B11E2C" w:rsidRDefault="00B11E2C" w:rsidP="00B53924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Примечание: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Оператора, осуществивший проверку 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__________________ / ______________________/__________________    ____________  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Должность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подпись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3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Ф.И.О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                   Дата</w:t>
      </w:r>
    </w:p>
    <w:p w:rsidR="00B53924" w:rsidRPr="00B53924" w:rsidRDefault="00B53924" w:rsidP="00B539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МП</w:t>
      </w:r>
    </w:p>
    <w:p w:rsidR="0047169C" w:rsidRDefault="0047169C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spacing w:after="120" w:line="360" w:lineRule="auto"/>
        <w:jc w:val="center"/>
        <w:rPr>
          <w:rFonts w:ascii="Times New Roman" w:eastAsia="DengXian" w:hAnsi="Times New Roman" w:cs="Times New Roman"/>
          <w:b/>
          <w:sz w:val="28"/>
          <w:szCs w:val="32"/>
          <w:lang w:eastAsia="en-US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Регламент информационного обмена РНИС МО с внешними информационными системами </w:t>
      </w:r>
    </w:p>
    <w:p w:rsidR="00B53924" w:rsidRPr="00B53924" w:rsidRDefault="00B53924" w:rsidP="00D30CF4">
      <w:pPr>
        <w:spacing w:after="120" w:line="240" w:lineRule="auto"/>
        <w:ind w:firstLine="708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Настоящий регламент описывает взаимодействие организации, осуществляющей перевозки пассажиров и багажа на территории Московской области (далее - Перевозчик) с РНИС МО, в части передачи плановой информации, нормативно-справочной информации, данных сменно-суточного наряда и изменения к нему (далее – обязательная информация) посредством выполнения следующих действий: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Перевозчик направляет </w:t>
      </w:r>
      <w:r w:rsidRPr="00B53924">
        <w:rPr>
          <w:rFonts w:ascii="Times New Roman" w:eastAsia="DengXian" w:hAnsi="Times New Roman" w:cs="Times New Roman"/>
          <w:sz w:val="28"/>
          <w:szCs w:val="32"/>
          <w:shd w:val="clear" w:color="auto" w:fill="FFFFFF"/>
          <w:lang w:eastAsia="en-US"/>
        </w:rPr>
        <w:t xml:space="preserve">запрос 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 адрес электронной почты </w:t>
      </w:r>
      <w:hyperlink r:id="rId10" w:history="1">
        <w:r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val="en-US" w:eastAsia="en-US"/>
          </w:rPr>
          <w:t>rnis</w:t>
        </w:r>
        <w:r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eastAsia="en-US"/>
          </w:rPr>
          <w:t>_registration@mosreg.ru</w:t>
        </w:r>
      </w:hyperlink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, указав в запросе следующие данные: полное наименование компании, подтверждение возможности передачи данных по защищенному каналу с помощью средства защиты информации </w:t>
      </w:r>
      <w:proofErr w:type="spellStart"/>
      <w:r w:rsidRPr="00B53924">
        <w:rPr>
          <w:rFonts w:ascii="Times New Roman" w:eastAsia="DengXian" w:hAnsi="Times New Roman" w:cs="Times New Roman"/>
          <w:sz w:val="28"/>
          <w:szCs w:val="32"/>
          <w:lang w:val="en-US" w:eastAsia="en-US"/>
        </w:rPr>
        <w:t>ViPNet</w:t>
      </w:r>
      <w:proofErr w:type="spell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(Приложение №6 к Соглашению), ФИО контактного лица и телефон для связи, сведения </w:t>
      </w:r>
      <w:proofErr w:type="gramStart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</w:t>
      </w:r>
      <w:proofErr w:type="gram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информационной системе, которую Перевозчик предполагает использовать для интеграции с РНИС МО. 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 в течени</w:t>
      </w:r>
      <w:r w:rsidR="00CC6452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</w:t>
      </w:r>
      <w:proofErr w:type="gramStart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 даты поступления</w:t>
      </w:r>
      <w:proofErr w:type="gram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запроса Перевозчика определяет техническую возможность интеграции информационной системы Перевозчика к РНИС МО, а также достоверность указанной в запросе информацию. С целью определения достоверности информации Оператор вправе запрашивать подтверждающие документы.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В </w:t>
      </w:r>
      <w:proofErr w:type="gramStart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случае</w:t>
      </w:r>
      <w:proofErr w:type="gram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выявления недостоверности указанной в запросе информации либо отсутствия технической возможности Оператор вправе отказать Перевозчику в интеграции информационной системы Перевозчика с РНИС МО.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При подтверждении технической возможности интеграции информационной системы Перевозчика с РНИС МО и достоверности представленной информации, Оператор направляет Перевозчику описание механизма интеграции, техническую документацию и параметры подключения информационной системы Перевозчика к информационным ресурсам РНИС МО. 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 в процессе интеграции оказывает информационную и методическую поддержку Перевозчику.</w:t>
      </w:r>
    </w:p>
    <w:p w:rsidR="00B53924" w:rsidRPr="00B53924" w:rsidRDefault="00B53924" w:rsidP="00D30CF4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lastRenderedPageBreak/>
        <w:t>В течени</w:t>
      </w:r>
      <w:r w:rsidR="00CC6452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момента завершения интеграции Стороны проводят не менее 3 (трех) сеансов тестового информационного обмена с целью подтверждения работоспособности интеграционного механизма и корректности получаемых данных.</w:t>
      </w: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CC18F7" w:rsidRPr="00FA473C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CC18F7" w:rsidRDefault="00CC18F7" w:rsidP="00CC1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AE70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AE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РЕГЛАМЕНТ</w:t>
      </w:r>
    </w:p>
    <w:p w:rsidR="00B53924" w:rsidRPr="00B53924" w:rsidRDefault="00B53924" w:rsidP="00AE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информационного обмена РНИС МО с навигационно-информационными системами </w:t>
      </w:r>
    </w:p>
    <w:p w:rsidR="00132291" w:rsidRPr="00132291" w:rsidRDefault="00132291" w:rsidP="00AE70CC">
      <w:pPr>
        <w:pStyle w:val="1"/>
        <w:numPr>
          <w:ilvl w:val="0"/>
          <w:numId w:val="21"/>
        </w:numPr>
        <w:jc w:val="center"/>
        <w:rPr>
          <w:sz w:val="28"/>
        </w:rPr>
      </w:pPr>
      <w:bookmarkStart w:id="8" w:name="_Toc405308297"/>
      <w:r w:rsidRPr="00132291">
        <w:rPr>
          <w:sz w:val="28"/>
        </w:rPr>
        <w:t>Общие положения и требования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РНИС МО и внешними </w:t>
      </w:r>
      <w:r w:rsidRPr="00132291">
        <w:rPr>
          <w:rFonts w:ascii="Times New Roman" w:hAnsi="Times New Roman" w:cs="Times New Roman"/>
          <w:bCs/>
          <w:sz w:val="28"/>
          <w:szCs w:val="28"/>
        </w:rPr>
        <w:t>навигационно-информационными системами Пользователя</w:t>
      </w:r>
      <w:r w:rsidRPr="0013229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13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настоящим Регламентом, который устанавливает: 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объекты информационного взаимодействия;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требования к внешним навигационно-информационным системам;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форматы, используемые для приема и ретрансляции мониторинговой информации.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РНИС МО обеспечивает приём и ретрансляцию навигационных данных </w:t>
      </w:r>
      <w:r w:rsidR="008D20DD"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8D20DD" w:rsidRPr="00BA62F9">
        <w:rPr>
          <w:rFonts w:ascii="Times New Roman" w:eastAsia="Times New Roman" w:hAnsi="Times New Roman" w:cs="Times New Roman"/>
          <w:bCs/>
          <w:sz w:val="28"/>
          <w:szCs w:val="28"/>
        </w:rPr>
        <w:t>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132291">
        <w:rPr>
          <w:rFonts w:ascii="Times New Roman" w:hAnsi="Times New Roman" w:cs="Times New Roman"/>
          <w:sz w:val="28"/>
          <w:szCs w:val="28"/>
        </w:rPr>
        <w:t>.</w:t>
      </w:r>
    </w:p>
    <w:p w:rsidR="00132291" w:rsidRPr="00132291" w:rsidRDefault="00132291" w:rsidP="00AE70CC">
      <w:pPr>
        <w:pStyle w:val="1"/>
        <w:numPr>
          <w:ilvl w:val="0"/>
          <w:numId w:val="21"/>
        </w:numPr>
        <w:jc w:val="center"/>
        <w:rPr>
          <w:sz w:val="28"/>
        </w:rPr>
      </w:pPr>
      <w:r w:rsidRPr="00132291">
        <w:rPr>
          <w:sz w:val="28"/>
          <w:lang w:val="ru-RU"/>
        </w:rPr>
        <w:t>Объекты</w:t>
      </w:r>
      <w:r w:rsidRPr="00132291">
        <w:rPr>
          <w:sz w:val="28"/>
        </w:rPr>
        <w:t xml:space="preserve"> информационного взаимодействия</w:t>
      </w:r>
    </w:p>
    <w:p w:rsidR="00132291" w:rsidRPr="00132291" w:rsidRDefault="00132291" w:rsidP="00AE70CC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13229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ab/>
        <w:t xml:space="preserve">Объекты информационного взаимодействия являются: </w:t>
      </w:r>
    </w:p>
    <w:p w:rsidR="00132291" w:rsidRPr="00D30CF4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РНИС МО;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Внешние ИС Пользователей, передающих навигационные данные в РНИС МО.</w:t>
      </w:r>
    </w:p>
    <w:p w:rsidR="00132291" w:rsidRPr="00132291" w:rsidRDefault="00132291" w:rsidP="00AE70C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2.2. Структура информационного взаимодействи</w:t>
      </w:r>
      <w:r w:rsidR="00B137EC">
        <w:rPr>
          <w:rFonts w:ascii="Times New Roman" w:hAnsi="Times New Roman" w:cs="Times New Roman"/>
          <w:sz w:val="28"/>
          <w:szCs w:val="28"/>
        </w:rPr>
        <w:t>я представлена в Приложении 3</w:t>
      </w:r>
      <w:r w:rsidRPr="00132291">
        <w:rPr>
          <w:rFonts w:ascii="Times New Roman" w:hAnsi="Times New Roman" w:cs="Times New Roman"/>
          <w:sz w:val="28"/>
          <w:szCs w:val="28"/>
        </w:rPr>
        <w:t xml:space="preserve"> к настоящему документу. </w:t>
      </w:r>
    </w:p>
    <w:p w:rsidR="00132291" w:rsidRPr="00132291" w:rsidRDefault="00132291" w:rsidP="00AE70CC">
      <w:pPr>
        <w:pStyle w:val="1"/>
        <w:keepNext w:val="0"/>
        <w:keepLines w:val="0"/>
        <w:widowControl w:val="0"/>
        <w:numPr>
          <w:ilvl w:val="0"/>
          <w:numId w:val="21"/>
        </w:numPr>
        <w:jc w:val="center"/>
        <w:rPr>
          <w:sz w:val="28"/>
        </w:rPr>
      </w:pPr>
      <w:r w:rsidRPr="00132291">
        <w:rPr>
          <w:sz w:val="28"/>
        </w:rPr>
        <w:t>Порядок информационного взаимодействия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Оператор выдает Пользователю параметры подключения </w:t>
      </w:r>
      <w:r w:rsidR="00D30CF4">
        <w:rPr>
          <w:rFonts w:ascii="Times New Roman" w:hAnsi="Times New Roman" w:cs="Times New Roman"/>
          <w:sz w:val="28"/>
          <w:szCs w:val="28"/>
        </w:rPr>
        <w:br/>
      </w:r>
      <w:r w:rsidRPr="00132291">
        <w:rPr>
          <w:rFonts w:ascii="Times New Roman" w:hAnsi="Times New Roman" w:cs="Times New Roman"/>
          <w:sz w:val="28"/>
          <w:szCs w:val="28"/>
        </w:rPr>
        <w:t>к РНИС МО: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IP адрес и порт для подключения к северу РНИС МО;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идентификатор Пользователя- </w:t>
      </w:r>
      <w:proofErr w:type="spellStart"/>
      <w:r w:rsidRPr="00132291">
        <w:rPr>
          <w:rFonts w:ascii="Times New Roman" w:hAnsi="Times New Roman" w:cs="Times New Roman"/>
          <w:sz w:val="28"/>
          <w:szCs w:val="28"/>
        </w:rPr>
        <w:t>Dispatcher</w:t>
      </w:r>
      <w:proofErr w:type="spellEnd"/>
      <w:r w:rsidRPr="0013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291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132291">
        <w:rPr>
          <w:rFonts w:ascii="Times New Roman" w:hAnsi="Times New Roman" w:cs="Times New Roman"/>
          <w:sz w:val="28"/>
          <w:szCs w:val="28"/>
        </w:rPr>
        <w:t>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логины и пароли для Пользователей РНИС МО.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lastRenderedPageBreak/>
        <w:t>Оператор производит регистрацию, подключение и тестирование ТС в РНИС МО согласно порядку регистрации и тестирования АТТ (Приложение №2 к Соглашению).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Пользователь обеспечивает прием в ИС Пользователя мониторинговой информации, поступающей от АТТ.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Пользователь обеспечивает передачу в РНИС МО мониторинговой информации из ИС посредством TCP-соединения с сервером РНИС МО. Требования к объему и периодичности передачи мониторинговой информации содержатся в Разделах 4 и 5 настоящего документа.</w:t>
      </w:r>
    </w:p>
    <w:p w:rsidR="00132291" w:rsidRPr="00132291" w:rsidRDefault="00132291" w:rsidP="00AE70CC">
      <w:pPr>
        <w:pStyle w:val="a6"/>
        <w:widowControl w:val="0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2291" w:rsidRPr="00132291" w:rsidRDefault="00132291" w:rsidP="00AE70CC">
      <w:pPr>
        <w:pStyle w:val="1"/>
        <w:keepNext w:val="0"/>
        <w:keepLines w:val="0"/>
        <w:widowControl w:val="0"/>
        <w:numPr>
          <w:ilvl w:val="0"/>
          <w:numId w:val="21"/>
        </w:numPr>
        <w:jc w:val="center"/>
        <w:rPr>
          <w:sz w:val="28"/>
        </w:rPr>
      </w:pPr>
      <w:bookmarkStart w:id="9" w:name="_Toc405308295"/>
      <w:r w:rsidRPr="00132291">
        <w:rPr>
          <w:sz w:val="28"/>
        </w:rPr>
        <w:t>Технические требования к информационному взаимодействию</w:t>
      </w:r>
      <w:bookmarkEnd w:id="9"/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Информационное взаимодействие с РНИС МО осуществляется с использованием протокола транспортного уровня - ТСР, протокола передачи мониторинговой информации в формате EGTS, определенными приложением 5, приложением 6 и  приложением 7 приказа Минтранса РФ.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Дополнительно к требованиям, указанным в п.4.1. настоящего документа Пользователь должен обеспечить поддержку следующих протоколов, сервисов и механизмов:</w:t>
      </w:r>
    </w:p>
    <w:p w:rsidR="00132291" w:rsidRPr="00132291" w:rsidRDefault="00132291" w:rsidP="00AE70CC">
      <w:pPr>
        <w:pStyle w:val="a6"/>
        <w:widowControl w:val="0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Протокол Уровня Поддержки Услуг в части:</w:t>
      </w:r>
    </w:p>
    <w:p w:rsidR="00132291" w:rsidRPr="00132291" w:rsidRDefault="00132291" w:rsidP="00AE70CC">
      <w:pPr>
        <w:pStyle w:val="a6"/>
        <w:widowControl w:val="0"/>
        <w:numPr>
          <w:ilvl w:val="3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Общих структур данных.</w:t>
      </w:r>
    </w:p>
    <w:p w:rsidR="00132291" w:rsidRPr="00132291" w:rsidRDefault="00132291" w:rsidP="00AE70CC">
      <w:pPr>
        <w:pStyle w:val="a6"/>
        <w:widowControl w:val="0"/>
        <w:numPr>
          <w:ilvl w:val="3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Сервисов предоставления услуг в части спецификации сервисов: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EGTS_AUTH_SERVICE</w:t>
      </w:r>
      <w:r w:rsidRPr="001322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32291" w:rsidRPr="00132291" w:rsidRDefault="00132291" w:rsidP="00AE70CC">
      <w:pPr>
        <w:pStyle w:val="a6"/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EGTS_TELEDATA_SERVICE.</w:t>
      </w:r>
    </w:p>
    <w:p w:rsidR="00132291" w:rsidRPr="00132291" w:rsidRDefault="00132291" w:rsidP="00AE70CC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4.2.1.3.</w:t>
      </w:r>
      <w:r w:rsidRPr="00132291">
        <w:rPr>
          <w:rFonts w:ascii="Times New Roman" w:hAnsi="Times New Roman" w:cs="Times New Roman"/>
          <w:sz w:val="28"/>
          <w:szCs w:val="28"/>
        </w:rPr>
        <w:tab/>
        <w:t>Механизм проверки целостности данных в части:</w:t>
      </w:r>
    </w:p>
    <w:p w:rsidR="00132291" w:rsidRPr="00132291" w:rsidRDefault="00132291" w:rsidP="00AE70CC">
      <w:pPr>
        <w:pStyle w:val="a6"/>
        <w:widowControl w:val="0"/>
        <w:numPr>
          <w:ilvl w:val="3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CRC-16;</w:t>
      </w:r>
    </w:p>
    <w:p w:rsidR="00132291" w:rsidRPr="00132291" w:rsidRDefault="00132291" w:rsidP="00AE70CC">
      <w:pPr>
        <w:pStyle w:val="a6"/>
        <w:widowControl w:val="0"/>
        <w:numPr>
          <w:ilvl w:val="3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CRC-8.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Порядок работы сервиса EGTS_AUTH</w:t>
      </w:r>
      <w:r w:rsidR="00B137EC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1 к настоящему документу.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Порядок работы сервиса EGTS_TELEDATA</w:t>
      </w:r>
      <w:r w:rsidR="00B137EC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2 настоящему документу.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Описание общих структур данных протокола оказан</w:t>
      </w:r>
      <w:r w:rsidR="00B137EC">
        <w:rPr>
          <w:rFonts w:ascii="Times New Roman" w:hAnsi="Times New Roman" w:cs="Times New Roman"/>
          <w:sz w:val="28"/>
          <w:szCs w:val="28"/>
        </w:rPr>
        <w:t xml:space="preserve">ия услуг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3.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Пример реализации алгоритма расчёта контрольной суммы CRC-16 на </w:t>
      </w:r>
      <w:r w:rsidR="00B137EC"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 w:rsidR="00B137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137EC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4.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Пример реализации алгоритма расчёта контрольной суммы CRC-8 на я</w:t>
      </w:r>
      <w:r w:rsidR="00B137EC">
        <w:rPr>
          <w:rFonts w:ascii="Times New Roman" w:hAnsi="Times New Roman" w:cs="Times New Roman"/>
          <w:sz w:val="28"/>
          <w:szCs w:val="28"/>
        </w:rPr>
        <w:t>зыке</w:t>
      </w:r>
      <w:proofErr w:type="gramStart"/>
      <w:r w:rsidR="00B137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137EC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5.</w:t>
      </w:r>
    </w:p>
    <w:p w:rsidR="00132291" w:rsidRPr="00132291" w:rsidRDefault="00132291" w:rsidP="00AE70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32291" w:rsidRPr="00132291" w:rsidRDefault="00132291" w:rsidP="00AE70CC">
      <w:pPr>
        <w:pStyle w:val="1"/>
        <w:keepNext w:val="0"/>
        <w:keepLines w:val="0"/>
        <w:widowControl w:val="0"/>
        <w:numPr>
          <w:ilvl w:val="0"/>
          <w:numId w:val="21"/>
        </w:numPr>
        <w:jc w:val="center"/>
        <w:rPr>
          <w:sz w:val="28"/>
        </w:rPr>
      </w:pPr>
      <w:r w:rsidRPr="00132291">
        <w:rPr>
          <w:sz w:val="28"/>
        </w:rPr>
        <w:t>Минимальный перечень передаваемой информации</w:t>
      </w:r>
    </w:p>
    <w:p w:rsidR="00132291" w:rsidRPr="00132291" w:rsidRDefault="00132291" w:rsidP="00AE70CC">
      <w:pPr>
        <w:pStyle w:val="a6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Пользователь обеспечивает передачу следующего минимального </w:t>
      </w:r>
      <w:r w:rsidRPr="00132291">
        <w:rPr>
          <w:rFonts w:ascii="Times New Roman" w:hAnsi="Times New Roman" w:cs="Times New Roman"/>
          <w:sz w:val="28"/>
          <w:szCs w:val="28"/>
        </w:rPr>
        <w:lastRenderedPageBreak/>
        <w:t>состава мониторинговой информации: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идентификационный номер АТТ;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широта местоположения ТС;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долгота местоположения ТС;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время и дата фиксации местоположения ТС;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скорость движения ТС;</w:t>
      </w:r>
    </w:p>
    <w:p w:rsidR="00132291" w:rsidRP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путевой угол движения ТС;</w:t>
      </w:r>
    </w:p>
    <w:p w:rsidR="00132291" w:rsidRDefault="00132291" w:rsidP="00AE70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признак нажатия тревожной кнопки.</w:t>
      </w:r>
    </w:p>
    <w:p w:rsidR="00132291" w:rsidRDefault="00132291" w:rsidP="00AE70CC">
      <w:pPr>
        <w:spacing w:line="240" w:lineRule="auto"/>
        <w:rPr>
          <w:lang w:eastAsia="ar-SA"/>
        </w:rPr>
      </w:pPr>
      <w:r>
        <w:rPr>
          <w:lang w:eastAsia="ar-SA"/>
        </w:rPr>
        <w:br w:type="page"/>
      </w:r>
    </w:p>
    <w:p w:rsidR="005B601E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18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F14E67" w:rsidP="00514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="00514894"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F14E67" w:rsidRDefault="00514894" w:rsidP="00514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bookmarkEnd w:id="8"/>
    <w:p w:rsidR="00B53924" w:rsidRPr="00B53924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Процедура авторизации предполагает, что информация об авторизуемой ИС записана в базе данных РНИС МО.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_Ref316062478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1 иллюстрирует представляемый алгоритм авторизации между платформами.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Для передачи первичных </w:t>
      </w:r>
      <w:proofErr w:type="spellStart"/>
      <w:r w:rsidRPr="00132291">
        <w:rPr>
          <w:rFonts w:ascii="Times New Roman" w:eastAsia="Times New Roman" w:hAnsi="Times New Roman" w:cs="Times New Roman"/>
          <w:sz w:val="28"/>
          <w:szCs w:val="28"/>
        </w:rPr>
        <w:t>аутентификационных</w:t>
      </w:r>
      <w:proofErr w:type="spell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данных ИС должна отправить Сообщение, содержащее подзапись SR_DISPATCHER_IDENTITY (Сообщение 1) в течение времени EGTS_SL_NOT_AUTH_TO.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идентификатор пакета PID=1 при каждой новой сессии авторизации с РНИС МО.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Получив сообщение с подзаписью SR_DISPATCHER_IDENTITY, РНИС  МО отправляет на него Сообщение 2 с подтверждением о приёме EGTS_SR_RECORD_RESPONSE на запись с идентификатором ID=1.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Получив подзапись SR_DISPATCHER_IDENTITY, РНИС МО анализирует параметр DID из подзаписи (см.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). При благополучном завершении авторизации, РНИС МО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формирует подзапись EGTS_SR_RESULT_CODE = EGTS _PC_OK с положительным результатом и передает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ее в Сообщении 3. Соответственно, ИС отправляет Сообщение 4 с подтверждением EGTS_SR_RECORD_RESPONSE на Сообщение 3 с ID=2.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Затем ИС и РНИС МО, последовательно предоставляют друг другу информацию о доступных Сервисах, используя подзаписи EGTS_SR_SERVICE_INFO в Сообщениях 5 и 7, соответственно. На указанные Сообщения 5 и 7 ИС и РНИС МО формируют подтверждения (Сообщения 6 и 8, соответственно).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подзаписи EGTS_SR_DISPATCHER_IDENTITY Сервиса EGTS_AUTH_SERVICE.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10" w:name="_Ref316054011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Таблица 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begin"/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SEQ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Таблица \*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ARABIC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x-none"/>
        </w:rPr>
        <w:t>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end"/>
      </w:r>
      <w:bookmarkEnd w:id="10"/>
      <w:r w:rsidRPr="00132291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  <w:t xml:space="preserve"> –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Формат подзаписи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EGTS_SR_DISPATCHER_IDENTITY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Сервиса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EGTS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AUTH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739"/>
        <w:gridCol w:w="739"/>
        <w:gridCol w:w="739"/>
        <w:gridCol w:w="739"/>
        <w:gridCol w:w="739"/>
        <w:gridCol w:w="739"/>
        <w:gridCol w:w="634"/>
        <w:gridCol w:w="1467"/>
        <w:gridCol w:w="1494"/>
      </w:tblGrid>
      <w:tr w:rsidR="00B53924" w:rsidRPr="00132291" w:rsidTr="00B53924">
        <w:trPr>
          <w:trHeight w:val="38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DT (Dispatcher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Type)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359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DID (Dispatcher ID)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UINT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64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DSCR (Description)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0…255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EGTS_SR_DISPATCHER_IDENTITY:</w:t>
      </w:r>
    </w:p>
    <w:p w:rsidR="00B53924" w:rsidRPr="00132291" w:rsidRDefault="00B53924" w:rsidP="00827F90">
      <w:pPr>
        <w:widowControl w:val="0"/>
        <w:numPr>
          <w:ilvl w:val="0"/>
          <w:numId w:val="45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DT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(Dispatcher Type),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тип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>;</w:t>
      </w:r>
    </w:p>
    <w:p w:rsidR="00B53924" w:rsidRPr="00132291" w:rsidRDefault="00B53924" w:rsidP="00827F90">
      <w:pPr>
        <w:widowControl w:val="0"/>
        <w:numPr>
          <w:ilvl w:val="0"/>
          <w:numId w:val="45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lastRenderedPageBreak/>
        <w:t>DID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</w:t>
      </w:r>
      <w:proofErr w:type="spellStart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Dispatcher</w:t>
      </w:r>
      <w:proofErr w:type="spellEnd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 ID),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уникальный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идентификатор 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>;</w:t>
      </w:r>
    </w:p>
    <w:p w:rsidR="00B53924" w:rsidRPr="00B11E2C" w:rsidRDefault="00B53924" w:rsidP="00827F90">
      <w:pPr>
        <w:widowControl w:val="0"/>
        <w:numPr>
          <w:ilvl w:val="0"/>
          <w:numId w:val="45"/>
        </w:numPr>
        <w:spacing w:after="60" w:line="240" w:lineRule="auto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DSCR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</w:t>
      </w:r>
      <w:proofErr w:type="spellStart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Description</w:t>
      </w:r>
      <w:proofErr w:type="spellEnd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), краткое описание.</w:t>
      </w:r>
    </w:p>
    <w:p w:rsidR="00B11E2C" w:rsidRPr="00132291" w:rsidRDefault="00B11E2C" w:rsidP="00B11E2C">
      <w:pPr>
        <w:widowControl w:val="0"/>
        <w:spacing w:after="60" w:line="240" w:lineRule="auto"/>
        <w:ind w:left="714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2</w:t>
      </w:r>
    </w:p>
    <w:p w:rsidR="00B11E2C" w:rsidRP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047"/>
        <w:gridCol w:w="1258"/>
        <w:gridCol w:w="1119"/>
        <w:gridCol w:w="3220"/>
      </w:tblGrid>
      <w:tr w:rsidR="00B53924" w:rsidRPr="00132291" w:rsidTr="00B53924">
        <w:trPr>
          <w:trHeight w:val="602"/>
        </w:trPr>
        <w:tc>
          <w:tcPr>
            <w:tcW w:w="3056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Диапазон значений</w:t>
            </w:r>
          </w:p>
        </w:tc>
        <w:tc>
          <w:tcPr>
            <w:tcW w:w="1119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3220" w:type="dxa"/>
            <w:shd w:val="clear" w:color="auto" w:fill="CCCCCC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510"/>
        </w:trPr>
        <w:tc>
          <w:tcPr>
            <w:tcW w:w="305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EGTS_SL_NOT_AUTH_TO</w:t>
            </w:r>
          </w:p>
        </w:tc>
        <w:tc>
          <w:tcPr>
            <w:tcW w:w="104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58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…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255</w:t>
            </w:r>
          </w:p>
        </w:tc>
        <w:tc>
          <w:tcPr>
            <w:tcW w:w="111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2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ожидания прихода сообщения от ИС, которое содержит данные для осуществления процедуры авторизации на стороне РНИС МО после установления нового подключения по протоколу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секунды. Если в течение данного времени сообщение не поступает, РНИС МО должна разорвать установленное с ИС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соединение</w:t>
            </w:r>
          </w:p>
        </w:tc>
      </w:tr>
    </w:tbl>
    <w:p w:rsid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3</w:t>
      </w:r>
    </w:p>
    <w:p w:rsidR="00B11E2C" w:rsidRPr="00B11E2C" w:rsidRDefault="00B11E2C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215"/>
        <w:gridCol w:w="4632"/>
      </w:tblGrid>
      <w:tr w:rsidR="00B53924" w:rsidRPr="00132291" w:rsidTr="00B11E2C">
        <w:trPr>
          <w:trHeight w:val="420"/>
        </w:trPr>
        <w:tc>
          <w:tcPr>
            <w:tcW w:w="79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15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63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11E2C">
        <w:trPr>
          <w:trHeight w:val="415"/>
        </w:trPr>
        <w:tc>
          <w:tcPr>
            <w:tcW w:w="79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15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463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Подзапись применяется для осуществления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подтверждения процесса обработки записи Протокола Уровня Поддержки Услуг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Данный тип подзаписи должен поддерживаться всеми Сервисами.</w:t>
            </w:r>
          </w:p>
        </w:tc>
      </w:tr>
      <w:tr w:rsidR="00B53924" w:rsidRPr="00132291" w:rsidTr="00B11E2C">
        <w:trPr>
          <w:trHeight w:val="880"/>
        </w:trPr>
        <w:tc>
          <w:tcPr>
            <w:tcW w:w="79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463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тип подзаписи используется для информирования принимающей стороны, в зависимости от направления отправки, о поддерживаемых Сервисах, а также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запроса определённого набора требуемых Сервисов.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30CF4">
      <w:pPr>
        <w:widowControl w:val="0"/>
        <w:spacing w:after="0" w:line="240" w:lineRule="auto"/>
        <w:ind w:left="360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object w:dxaOrig="8075" w:dyaOrig="6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8pt;height:307.2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85515641" r:id="rId12"/>
        </w:object>
      </w: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Ref316062478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bookmarkEnd w:id="11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1: Алгоритм обмена сообщениями на этапе авторизации авторизуемой ИС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авторизующей РНИС МО.</w:t>
      </w:r>
    </w:p>
    <w:p w:rsidR="005B601E" w:rsidRDefault="00B53924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br w:type="page"/>
      </w:r>
      <w:bookmarkStart w:id="12" w:name="_Toc405308298"/>
      <w:r w:rsidR="005B601E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601E">
        <w:rPr>
          <w:rFonts w:ascii="Times New Roman" w:eastAsia="Times New Roman" w:hAnsi="Times New Roman" w:cs="Times New Roman"/>
          <w:sz w:val="28"/>
          <w:szCs w:val="28"/>
        </w:rPr>
        <w:t>2 к р</w:t>
      </w:r>
      <w:r w:rsidR="005B601E"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 w:rsidR="005B60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601E"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D30CF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D30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сервисов предоставления услуг</w:t>
      </w:r>
      <w:bookmarkEnd w:id="12"/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Под Сервисом подразумевается элемент инфраструктуры Оператора, обеспечивающий функциональное выполнение алгоритма  информационного взаимодействия с использованием описываемого Протокола. Таблица 1 иллюстрирует список поддерживаемых Сервисов, их функциональное описание и соответствующие идентификаторы (поле «Код») в десятичном виде.</w:t>
      </w: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13" w:name="_Ref311800529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bookmarkEnd w:id="13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 1 – </w:t>
      </w:r>
      <w:r w:rsidRPr="0013229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Список Сервисов</w:t>
      </w:r>
    </w:p>
    <w:p w:rsidR="00B11E2C" w:rsidRPr="00132291" w:rsidRDefault="00B11E2C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825"/>
        <w:gridCol w:w="4978"/>
      </w:tblGrid>
      <w:tr w:rsidR="00B53924" w:rsidRPr="00132291" w:rsidTr="00B53924">
        <w:trPr>
          <w:trHeight w:val="335"/>
        </w:trPr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499"/>
        </w:trPr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EGTS_AUTH_SERVICE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тип сервиса применяется для осуществления процедуры аутентификации ИС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авторизующей РНИС МО. При использовании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 качестве транспорта, авторизуемая ИС должна проходить данную процедуру, и только после успешного завершения данной процедуры происходит дальнейшее взаимодействие.</w:t>
            </w:r>
          </w:p>
        </w:tc>
      </w:tr>
      <w:tr w:rsidR="00B53924" w:rsidRPr="00132291" w:rsidTr="00B53924">
        <w:trPr>
          <w:trHeight w:val="998"/>
        </w:trPr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EGTS_TELEDATA_SERVICE</w:t>
            </w:r>
          </w:p>
        </w:tc>
        <w:tc>
          <w:tcPr>
            <w:tcW w:w="0" w:type="auto"/>
          </w:tcPr>
          <w:p w:rsidR="00B53924" w:rsidRPr="00132291" w:rsidRDefault="008D20DD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предназначен для обработки мониторинговой информации (координатные данные, данные о срабатывании датчиков и т.д.), поступающей от ИС. Сервис описан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к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      </w:r>
            <w:r w:rsidR="00B53924"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4" w:name="_Toc293060851"/>
      <w:bookmarkStart w:id="15" w:name="_Toc343348585"/>
      <w:bookmarkStart w:id="16" w:name="_Toc405308299"/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EGTS_AUTH_SERVICE</w:t>
      </w:r>
      <w:bookmarkEnd w:id="14"/>
      <w:bookmarkEnd w:id="15"/>
      <w:bookmarkEnd w:id="16"/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тип Сервиса применяется для осуществления процедуры идентификации и аутентификации ИС на стороне РНИС МО, а также, получения учётных данных АТТ и информации об инфраструктуре (состав и версии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модулей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, блоков, периферийного оборудования, информации о транспортном средстве). Сервис должен использоваться ИС только в случае использования в качестве транспорта протокола TCP/IP после создания каждого нового соединения с РНИС МО. </w:t>
      </w:r>
    </w:p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подзаписей, используемых Сервисом EGTS_AUTH_SERVICE, представлен в Таблице 2.</w:t>
      </w:r>
    </w:p>
    <w:p w:rsidR="00B11E2C" w:rsidRPr="00132291" w:rsidRDefault="00B11E2C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Список подзаписей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215"/>
        <w:gridCol w:w="4500"/>
      </w:tblGrid>
      <w:tr w:rsidR="00B53924" w:rsidRPr="00132291" w:rsidTr="00B53924">
        <w:trPr>
          <w:trHeight w:val="420"/>
        </w:trPr>
        <w:tc>
          <w:tcPr>
            <w:tcW w:w="72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5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1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734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Подзапись применяется для осуществления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подтверждения процесса обработки записи Протокола Уровня Поддержки Услуг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Данный тип подзаписи должен поддерживаться всеми Сервисами.</w:t>
            </w:r>
          </w:p>
        </w:tc>
      </w:tr>
      <w:tr w:rsidR="00B53924" w:rsidRPr="00132291" w:rsidTr="00B53924">
        <w:trPr>
          <w:trHeight w:val="253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Подзапись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АТТ при запросе авторизации на РНИС МО и содержит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учётные данные АТТ.</w:t>
            </w:r>
          </w:p>
        </w:tc>
      </w:tr>
      <w:tr w:rsidR="00B53924" w:rsidRPr="00132291" w:rsidTr="00B53924">
        <w:trPr>
          <w:trHeight w:val="1245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 информации об инфраструктуре на стороне АТТ, о составе, состоянии и параметрах блоков и модулей АТТ. Данная подзапись является опциональной, и разработчик АТТ сам принимает решение о необходимости заполнения  полей и отправки данной подзаписи. Одна подзапись описывает один модуль. В одной записи может передаваться последовательно несколько таких подзаписей, что позволяет передать данные об отдельных составляющих всей аппаратной части АТТ и периферийного оборудования.</w:t>
            </w:r>
          </w:p>
        </w:tc>
      </w:tr>
      <w:tr w:rsidR="00B53924" w:rsidRPr="00132291" w:rsidTr="00B53924">
        <w:trPr>
          <w:trHeight w:val="276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EGTS_SR_VEHICLE_DATA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применяется АТТ для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в РНИС МО информации о транспортном средстве.</w:t>
            </w:r>
          </w:p>
        </w:tc>
      </w:tr>
      <w:tr w:rsidR="00B53924" w:rsidRPr="00132291" w:rsidTr="00B53924">
        <w:trPr>
          <w:trHeight w:val="622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PARAMS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ИС для передачи на АТТ и РНИС МО данных о способе и параметрах шифрования,  требуемого для дальнейшего взаимодействия.</w:t>
            </w:r>
          </w:p>
        </w:tc>
      </w:tr>
      <w:tr w:rsidR="00B53924" w:rsidRPr="00132291" w:rsidTr="00B53924">
        <w:trPr>
          <w:trHeight w:val="519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EGTS_SR_AUTH_INFO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аутентификационных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 АТТ с использованием ранее переданных со стороны РНИС МО параметров для осуществления шифрования данных.</w:t>
            </w:r>
          </w:p>
        </w:tc>
      </w:tr>
      <w:tr w:rsidR="00B53924" w:rsidRPr="00132291" w:rsidTr="00B53924">
        <w:trPr>
          <w:trHeight w:val="525"/>
        </w:trPr>
        <w:tc>
          <w:tcPr>
            <w:tcW w:w="722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5318" w:type="dxa"/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тип подзаписи используется для информирования принимающей стороны, в зависимости от направления отправки, о поддерживаемых Сервисах, а также для запроса определённого набора требуемых Сервисов.</w:t>
            </w:r>
          </w:p>
        </w:tc>
      </w:tr>
      <w:tr w:rsidR="00B53924" w:rsidRPr="00132291" w:rsidTr="00B53924">
        <w:trPr>
          <w:trHeight w:val="495"/>
        </w:trPr>
        <w:tc>
          <w:tcPr>
            <w:tcW w:w="722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EGTS_SR_RESULT_CODE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применяется РНИС МО для информирования АТТ о результатах процедуры аутентификации АТТ.</w:t>
            </w:r>
          </w:p>
        </w:tc>
      </w:tr>
    </w:tbl>
    <w:p w:rsidR="00B53924" w:rsidRPr="00132291" w:rsidRDefault="00B53924" w:rsidP="00D30CF4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RECORD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RESPONSE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3.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3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EGTS_SR_RECORD_RESPONSE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F14E67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8"/>
        <w:gridCol w:w="739"/>
        <w:gridCol w:w="739"/>
        <w:gridCol w:w="739"/>
        <w:gridCol w:w="739"/>
        <w:gridCol w:w="739"/>
        <w:gridCol w:w="634"/>
        <w:gridCol w:w="1465"/>
        <w:gridCol w:w="1493"/>
      </w:tblGrid>
      <w:tr w:rsidR="00B53924" w:rsidRPr="00132291" w:rsidTr="00B53924">
        <w:trPr>
          <w:trHeight w:val="380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c>
          <w:tcPr>
            <w:tcW w:w="0" w:type="auto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CRN (Confirmed Record Number)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RST (Record Status)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EGTS_SR_RECORD_RESPONSE: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CRN – номер подтверждаемой записи (значение поля RN из  обрабатываемой записи);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статус обработки записи.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подтверждения Отправителем, он анализирует поле RST подзаписи EGTS_SR_ RECORD_RESPONSE и, в случае получения статуса об успешной обработке, стирает запись из внутреннего хранилища, иначе, в случае ошибки и в зависимости от причины, производит соответствующие действия.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Рекомендуется совмещать подтверждение транспортного уровня тип пакета EGTS_PT_RESPONCE c подзаписями - подтверждениями уровня поддержки услуг EGTS_SR_RECORD_RESPONCE.</w:t>
      </w:r>
    </w:p>
    <w:p w:rsidR="00B53924" w:rsidRPr="00132291" w:rsidRDefault="00B53924" w:rsidP="00D30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EGTS_SR_TERM_IDENTITY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4.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4 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1059"/>
        <w:gridCol w:w="900"/>
        <w:gridCol w:w="900"/>
        <w:gridCol w:w="900"/>
        <w:gridCol w:w="540"/>
        <w:gridCol w:w="1080"/>
        <w:gridCol w:w="99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105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997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30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TID (Terminal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8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Flags</w:t>
            </w:r>
          </w:p>
        </w:tc>
        <w:tc>
          <w:tcPr>
            <w:tcW w:w="54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997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137"/>
        </w:trPr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MNE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SSRA</w:t>
            </w:r>
          </w:p>
        </w:tc>
        <w:tc>
          <w:tcPr>
            <w:tcW w:w="105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HDIDE</w:t>
            </w:r>
          </w:p>
        </w:tc>
        <w:tc>
          <w:tcPr>
            <w:tcW w:w="54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08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2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 (Home Dispatcher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6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Equipment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53924" w:rsidRPr="00132291" w:rsidTr="00B53924">
        <w:trPr>
          <w:trHeight w:val="28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Subscriber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53924" w:rsidRPr="00132291" w:rsidTr="00B53924">
        <w:trPr>
          <w:trHeight w:val="26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 (Language Code)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279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 (Network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12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 (Buffer Size)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173"/>
        </w:trPr>
        <w:tc>
          <w:tcPr>
            <w:tcW w:w="7020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MSISDN (Mobile Station Integrated Services Digital Network Number)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EGTS_SR_TERM_IDENTITY: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TID – уникальный идентификатор, назначаемый при программировании АТТ. Наличие значения 0 в данном поле означает, что АТТ не прошел процедуру конфигурирования, или прошел её не полностью.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 xml:space="preserve">Данный идентификатор назначается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ператором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и однозначно определяет набор учетных данных АТТ. TID назначается при инсталляции АТТ как дополнительного оборудования и передаче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учетных данных АТТ (IMSI, IMEI,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serial_id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). В случае использования АТТ в качестве штатного устройства, TID сообщается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автопроизводителем вместе с учетными данными (VIN, IMSI, IMEI)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HDIDE – битовый флаг, который определяет наличие поля HDID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IMEIE – битовый флаг, который определяет наличие поля IMEI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IMSIE – битовый флаг, который определяет наличие поля IMSI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LNGCE – битовый флаг, который определяет наличие поля LNGC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SSRA – битовый флаг предназначен для определения алгоритма использования Сервисов (если бит равен 1, то используется «простой» алгоритм, если 0, то алгоритм «запросов» на использование сервисов)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NIDE – битовый флаг определяет наличие поля NID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BSE – битовый флаг, определяющий наличие поля BS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MNE - битовый флаг, определяющий наличие поля MSISDN в подзаписи (если бит равен 1, то поле передаётся, если 0, то не передаётся)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HDID – идентификатор «домашней» информационной системы (ИС) (подробная учётная информация о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АТТ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хранится на данной ИС)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 – идентификатор мобильного устройства (модема). При невозможности определения данного параметра, АТТ должен заполнять данное поле значением 0 во всех 15-ти символах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 – идентификатор мобильного абонента. При невозможности определения данного параметра, устройство должно заполнять данное поле значением 0 во всех 16-ти символах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 – код языка, предпочтительного к использованию на стороне АТТ, по ISO 639-2, например, “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rus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” – русский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NID – идентификатор сети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ператора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, в которой зарегистрирован АТТ на данный момент. Используются 20 младших бит. Представляет пару кодов MCC-MNC (на основе рекомендаций ITU-T E.212). Структура поля NID представлена в Таблице 8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 – максимальный размер буфера приёма АТТ в байтах. Размер каждого пакета информации, передаваемого на АТТ, не должен превышать данного значения. Значение поля BS может принимать различные значения, например 800, 1000, 1024, 2048, 4096 и т.д., и зависит от реализации аппаратной и программной частей конкретного АТТ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MSISDN – телефонный номер мобильного абонента. При невозможности определения данного параметра, устройство должно заполнять данное поле значением 0 во всех 15-ти символах.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Передача поля HDID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определяется настройками АТТ и целесообразна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при возможности подключении АТТ к ИС, отличной от «домашней», например, при использовании территориально распределённой сети ИС. При использовании только одной «домашней» ИС, передача HDID не требуется.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«Простой» алгоритм использования Сервисов подразумевает, что для АТТ доступны все сервисы, и в таком режиме АТТ разрешено сразу отправлять данные для требуемого сервиса.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В зависимости от действующих на ИС для данного АТТ разрешений, в ответ на пакет с данными для сервиса может быть возвращена запись-подтверждение с соответствующим признаком ошибки.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 простым распределением прав на использование Сервисов рекомендуется применять, именно, «Простой» алгоритм. Это сокращает объём передаваемого трафика и время, затрачиваемое АТТ на авторизацию.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Алгоритм «запросов» на использование сервисов подразумевает, что перед тем, как использовать тот или иной тип Сервиса (отправлять данные), АТТ должен получить от ИС информацию о доступных для использования Сервисов.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Запрос на использование сервисов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как на этапе авторизации, так и после неё. На этапе авторизации запрос на использование того или иного сервиса производится путём добавления подзаписей типа SR_SERVICE_INFO и установка бита 7 поля SRVP в значение 1. После процедуры авторизации запрос на использование сервиса может быть осуществлён также  при помощи подзаписей  SR_ SERVICE_INFO.</w:t>
      </w:r>
    </w:p>
    <w:p w:rsidR="00B53924" w:rsidRPr="00132291" w:rsidRDefault="00B53924" w:rsidP="00D30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5 – Формат поля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NID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400"/>
        <w:gridCol w:w="3013"/>
        <w:gridCol w:w="649"/>
        <w:gridCol w:w="1110"/>
        <w:gridCol w:w="1241"/>
      </w:tblGrid>
      <w:tr w:rsidR="00B53924" w:rsidRPr="00132291" w:rsidTr="00B53924">
        <w:trPr>
          <w:trHeight w:val="380"/>
        </w:trPr>
        <w:tc>
          <w:tcPr>
            <w:tcW w:w="15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20…23</w:t>
            </w:r>
          </w:p>
        </w:tc>
        <w:tc>
          <w:tcPr>
            <w:tcW w:w="240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10…19</w:t>
            </w:r>
          </w:p>
        </w:tc>
        <w:tc>
          <w:tcPr>
            <w:tcW w:w="3013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0…9</w:t>
            </w:r>
          </w:p>
        </w:tc>
        <w:tc>
          <w:tcPr>
            <w:tcW w:w="64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43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MCC</w:t>
            </w:r>
          </w:p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Country Code)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MNC</w:t>
            </w:r>
          </w:p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Network Code)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3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MCC и MNC определяет уникальный идентификатор сотового Оператора сетей GSM, CDMA, TETRA, UMTS, а также, некоторых операторов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спутниковой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Параметры поля NID подзаписи EGTS_SR_TERM_IDENTITY: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MCC – код страны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MNC – код мобильной сети в пределах страны</w:t>
      </w:r>
    </w:p>
    <w:p w:rsidR="00B53924" w:rsidRDefault="00B53924" w:rsidP="00D30CF4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61498" w:rsidRPr="00861498" w:rsidRDefault="00861498" w:rsidP="00D30CF4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EGTS_SR_MODULE_DATA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подзаписи представлена в Таблице 6.</w:t>
      </w:r>
    </w:p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98" w:rsidRPr="00132291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6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MODULE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850"/>
        <w:gridCol w:w="709"/>
        <w:gridCol w:w="851"/>
        <w:gridCol w:w="850"/>
        <w:gridCol w:w="709"/>
        <w:gridCol w:w="1012"/>
        <w:gridCol w:w="1114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1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11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MT (Module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95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VID (Vendor Identifier)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FWV (Firmware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SWV (Software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MD (Modification)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(State)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SRN (Serial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DSCR (Description)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SR_MODULE_DATA: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MT – тип модуля, определяет функциональную принадлежность модуля (1 – основной модуль; 2 – модуль ввода вывода; 3 – модуль навигационного приёмника; 4 – модуль беспроводной связи). Здесь указаны рекомендованные правила нумерации типов модулей. Конкретная реализация Сервиса авторизации может вводить и расширять собственную нумерацию типов, включая все внешние периферийные контроллеры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VID – код производителя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FWV – версия аппаратной части модуля (старший байт – число до точки –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major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version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, младший – после точки –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minor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version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, например версия 2.34 будет представлена числом 0x0222)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SWV– версия программной части модуля (старший байт – число до точки, младший – после точки)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MD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код модификации программной части модуля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ST– состояние (1 - включен, 0- выключен, &gt;127 – неисправность см. Коды результатов обработки)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SRN – серийный номер модуля</w:t>
      </w:r>
      <w:r w:rsidRPr="00861498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0);</w:t>
      </w:r>
    </w:p>
    <w:p w:rsidR="00B53924" w:rsidRPr="00861498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DSCR – краткое описание модуля.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EGTS_SR_VEHICLE_DATA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Структура подзаписи представлена в Таблице 7. 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конфигурации штатной системы с дополнительными услугами, данная подзапись должна передаваться совместно с EGTS_SR_TERM_IDENTITY. Идентификация АТТ, в таком случае, производится по данным из поля VIN.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7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VEHICLE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974"/>
        <w:gridCol w:w="1011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VIN (Vehicle Identification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17</w:t>
            </w:r>
          </w:p>
        </w:tc>
      </w:tr>
      <w:tr w:rsidR="00B53924" w:rsidRPr="00132291" w:rsidTr="00B53924">
        <w:trPr>
          <w:trHeight w:val="282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VHT (Vehicle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58"/>
        </w:trPr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VPST (Vehicle Propulsion Storage Type)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EGTS_SR_VEHICLE_DATA: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VIN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идентификационный номер транспортного средства (структура описана в ISO 3779)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VHT– тип транспортного средства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31 - 4: не используется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3-0: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0001 – пассажирский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M1)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0010 = автобус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M2)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0011 = автобус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M3)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0100 = легкая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N1)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0101 = тяжелая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N2)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0110 = тяжелая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N3)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0111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L1e)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1000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L2e)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1001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L3e)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1010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L4e)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1011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L5e)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L6e)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L7e)</w:t>
      </w:r>
    </w:p>
    <w:p w:rsidR="00B53924" w:rsidRPr="00132291" w:rsidRDefault="00B53924" w:rsidP="00D30CF4">
      <w:pPr>
        <w:widowControl w:val="0"/>
        <w:numPr>
          <w:ilvl w:val="0"/>
          <w:numId w:val="2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VPST – тип энергоносителя транспортного средства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биты 0, то тип не задан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31 - 6: не используется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5: 1 = водород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 1 = электричество (более 42 v 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Ah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 1 = жидкий пропан (LPG)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1 = сжиженный природный газ (CNG)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 1 = дизель 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 1 = бензин</w:t>
      </w: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PARAMS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8.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8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EGTS_SR_AUTH_PARAMS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992"/>
        <w:gridCol w:w="711"/>
        <w:gridCol w:w="720"/>
        <w:gridCol w:w="696"/>
        <w:gridCol w:w="850"/>
        <w:gridCol w:w="992"/>
        <w:gridCol w:w="1276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696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FLG (Flags)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MSE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ISLE</w:t>
            </w:r>
          </w:p>
        </w:tc>
        <w:tc>
          <w:tcPr>
            <w:tcW w:w="711" w:type="dxa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PKE</w:t>
            </w:r>
          </w:p>
        </w:tc>
        <w:tc>
          <w:tcPr>
            <w:tcW w:w="1416" w:type="dxa"/>
            <w:gridSpan w:val="2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ENA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PKL (Public Key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PBK (Public Key)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0…512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 (Identity String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MSZ (Mod Size)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EGTS_SR_AUTH_PARAMS: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EXE – битовый флаг, определяет наличие поля EXP и следующего за ним разделителя D (если 1, то поля присутствуют);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поля SS и следующего за ним разделителя D (если 1, то поля присутствуют);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MSE – битовый флаг, определяет наличие поля MSZ (если 1, то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поле присутствует);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ISLE – битовый флаг, определяет наличие поля ISL (если 1, то поле присутствует);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полей PKL и PBK (если 1, то поля присутствуют);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ENA – битовое поле, определяющее требуемый алгоритм шифрования пакетов. Если данное поле содержит значение 0 0, то шифрование не применяется, и подзапись EGTS_SR_AUTH_PARAMS содержит только один байт, иначе, в зависимости от типа алгоритма, наличие дополнительных параметров определяется остальными битами поля FLG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PKL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длина публичного ключа в байтах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PBK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данные публичного ключа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 – результирующая длина идентификационных данных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MSZ – параметр, применяемый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применяемая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EXP – специальная последовательность, используемая в процессе шифрования.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Если запрашиваемый алгоритм шифрования (если требуется использование шифрования) поддерживается, то авторизуемой стороной производится формирование и отправка записи EGTS_SR_AUTH_INFO, зашифрованной по указанному алгоритму. При этом биты 11 и 12 в поле KEYS заголовка Транспортного Уровня устанавливаются в соответствующие значения, и весь последующий обмен данными производится с использованием шифрования.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Если требуемый алгоритм шифрования не поддерживается, инициирующая сторона отправляет подзапись EGTS_SR_ RECORD_RESPONSE с соответствующим признаком ошибки. 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9.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9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INFO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720"/>
        <w:gridCol w:w="720"/>
        <w:gridCol w:w="664"/>
        <w:gridCol w:w="709"/>
        <w:gridCol w:w="709"/>
        <w:gridCol w:w="850"/>
        <w:gridCol w:w="709"/>
        <w:gridCol w:w="1134"/>
        <w:gridCol w:w="141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31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UNM (User Name)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UPSW (User Password)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498" w:rsidRPr="00132291" w:rsidRDefault="00861498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EGTS_SR_AUTH_INFO: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UNM – имя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UPSW – пароль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передаваемая в подзаписи EGTS_SR_AUTH_PARAMS (необязательное поле, наличие зависит от используемого алгоритма шифрования).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SERVICE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10.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10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EGTS_SR_SERVICE_INFO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3"/>
        <w:gridCol w:w="741"/>
        <w:gridCol w:w="743"/>
        <w:gridCol w:w="743"/>
        <w:gridCol w:w="743"/>
        <w:gridCol w:w="675"/>
        <w:gridCol w:w="810"/>
        <w:gridCol w:w="1040"/>
        <w:gridCol w:w="1188"/>
        <w:gridCol w:w="1186"/>
      </w:tblGrid>
      <w:tr w:rsidR="00B53924" w:rsidRPr="00132291" w:rsidTr="00F14E67">
        <w:trPr>
          <w:trHeight w:val="380"/>
        </w:trPr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90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4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(Service Type)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SST (Service Statement)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SRVP (Service Parameters)</w:t>
            </w:r>
          </w:p>
        </w:tc>
        <w:tc>
          <w:tcPr>
            <w:tcW w:w="547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SRVA</w:t>
            </w:r>
          </w:p>
        </w:tc>
        <w:tc>
          <w:tcPr>
            <w:tcW w:w="2032" w:type="pct"/>
            <w:gridSpan w:val="5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SRVRP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– тип сервиса, определяет функциональную принадлежность (например, EGTS_TELEDATA_SERVICE, EGTS_ECALL_SERVICE и т.д.)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определяет текущее состояние сервиса (Таблица 11)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SRVP – определяет параметры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SRVA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Attribute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 битовый флаг, атрибут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поддерживаемый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запрашиваемый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SRVRP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Routing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Priority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 битовое поле, приоритет с точки зрения трансляции на него данных (в случае масштабирования системы и применения нескольких экземпляров приложений одного типа сервиса) определяется битами 0 и 1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 =наивысший;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 = высокий;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 = средний;</w:t>
      </w: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 = низкий;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11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– Список возможных состояний Сервиса</w:t>
      </w:r>
    </w:p>
    <w:p w:rsidR="00B53924" w:rsidRPr="00132291" w:rsidRDefault="00B53924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9"/>
        <w:gridCol w:w="4817"/>
      </w:tblGrid>
      <w:tr w:rsidR="00B53924" w:rsidRPr="00132291" w:rsidTr="00B53924">
        <w:trPr>
          <w:trHeight w:val="70"/>
        </w:trPr>
        <w:tc>
          <w:tcPr>
            <w:tcW w:w="752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510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8" w:type="dxa"/>
            <w:shd w:val="clear" w:color="auto" w:fill="C0C0C0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02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SST_IN_SERVICE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рабочем состоянии и разрешен к использованию</w:t>
            </w:r>
          </w:p>
        </w:tc>
      </w:tr>
      <w:tr w:rsidR="00B53924" w:rsidRPr="00132291" w:rsidTr="00B53924">
        <w:trPr>
          <w:trHeight w:val="148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EGTS_SST_OUT_OF_SERVICE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нерабочем состоянии (выключен)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SST_DENIED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запрещён для использования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10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SST_NO_CONF</w:t>
            </w:r>
          </w:p>
        </w:tc>
        <w:tc>
          <w:tcPr>
            <w:tcW w:w="5358" w:type="dxa"/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не настроен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SST_TEMP_UNAVAIL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временно недоступен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EGTS_SR_RESULT_CODE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12.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_SR_ RESULT_CODE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E43E25" w:rsidRPr="00132291" w:rsidRDefault="00E43E25" w:rsidP="00D30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9"/>
        <w:gridCol w:w="740"/>
        <w:gridCol w:w="740"/>
        <w:gridCol w:w="734"/>
        <w:gridCol w:w="873"/>
        <w:gridCol w:w="728"/>
        <w:gridCol w:w="726"/>
        <w:gridCol w:w="1019"/>
        <w:gridCol w:w="1017"/>
        <w:gridCol w:w="1453"/>
      </w:tblGrid>
      <w:tr w:rsidR="00B53924" w:rsidRPr="00132291" w:rsidTr="00F14E67">
        <w:trPr>
          <w:trHeight w:val="380"/>
        </w:trPr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394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86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459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53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765" w:type="pct"/>
            <w:shd w:val="clear" w:color="auto" w:fill="C0C0C0"/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171"/>
        </w:trPr>
        <w:tc>
          <w:tcPr>
            <w:tcW w:w="3164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RCD (Result Code)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8D20DD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RCD – код, определяющий результат выполнения операции авторизации необходимо смотреть в таблице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В.15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приложения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r w:rsidRPr="00DA3546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ГОСТа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</w:t>
      </w:r>
      <w:r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 Общие технические требования»</w:t>
      </w:r>
      <w:r w:rsidR="00B53924"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TELEDATA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_SERVICE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DD" w:rsidRPr="00132291" w:rsidRDefault="008D20DD" w:rsidP="008D20D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Сервис EGTS_TELEDATA_SERVICE описан 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46">
        <w:rPr>
          <w:rFonts w:ascii="Times New Roman" w:eastAsia="Times New Roman" w:hAnsi="Times New Roman" w:cs="Times New Roman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546">
        <w:rPr>
          <w:rFonts w:ascii="Times New Roman" w:eastAsia="Times New Roman" w:hAnsi="Times New Roman" w:cs="Times New Roman"/>
          <w:sz w:val="28"/>
          <w:szCs w:val="28"/>
        </w:rPr>
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и описание команд АТТ и подтверждений, необходимых для реализации сервиса EGTS_TELEDATA_SERVICE, представлены в Таблицах 13 и 14.</w:t>
      </w:r>
    </w:p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13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– Список команд для АТТ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973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Активация дискретных выходов. Параметр интерпретируется как битовое поле, определяющее, какие выходы активировать. Бит 0 соответствует первому выходу, 1 - второму выходу. Если бит имеет значение 1, то выход 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998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Деактивация дискретных выходов. Параметр интерпретируется как битовое поле, определяющее, какие выходы деактивировать. Бит 0 соответствует первому выходу, 1 - второму выходу. Если бит имеет значение 1, то выход деактивируется,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7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Команда запроса состояния дискретных выходов.</w:t>
            </w:r>
          </w:p>
        </w:tc>
      </w:tr>
      <w:tr w:rsidR="00B53924" w:rsidRPr="00132291" w:rsidTr="00B53924">
        <w:trPr>
          <w:trHeight w:val="1054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EGTS_FLEET_GET_POS_DATA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текущих данных местоположения.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подзапись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200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EGTS_FLEET_GET_SENSORS_DATA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дискретных и аналоговых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SENSORS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782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EGTS_FLEET_GET_LIN_DATA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LOOPIN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81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EGTS_FLEET_GET_CIN_DATA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0x000F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счетных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COUNTERS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339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EGTS_FLEET_GET_STATE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абонентского терминала.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STATE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0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EGTS_FLEET_ODOM_CLEAR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для обнуления показаний внутреннего одометра АТТ. Для обработки данной команды Оператор отправляет корректные значения полей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ACL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из Таблицы 17 спецификации протокола Поддержки услуг.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1927"/>
      <w:bookmarkEnd w:id="17"/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14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подтверждений на команды и сообщения от АТТ</w:t>
      </w: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141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736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FLEET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DOUT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0х000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115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</w:tbl>
    <w:p w:rsidR="00B53924" w:rsidRPr="00132291" w:rsidRDefault="00B53924" w:rsidP="00D30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15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параметров АТТ</w:t>
      </w:r>
    </w:p>
    <w:p w:rsidR="00861498" w:rsidRPr="00132291" w:rsidRDefault="00861498" w:rsidP="00D3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010"/>
        <w:gridCol w:w="975"/>
        <w:gridCol w:w="1275"/>
        <w:gridCol w:w="4050"/>
      </w:tblGrid>
      <w:tr w:rsidR="00B53924" w:rsidRPr="00132291" w:rsidTr="00B53924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EGTS_FLEET_ON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разрешает использование сервиса передачи мониторинговой информации.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при включенном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EGTS_FLEET_IGN_OFF_PERIOD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при выключенном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EGTS_FLEET_DIST_THRESHOLD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Значение пройденного пути, по достижении которого производится отправка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сервер с признаком "пробег заданной дистанции", 100 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EGTS_FLEET_COURSE_THRESHOLD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Значение изменения курса, по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достижении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которого производится отправка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"превышение установленного значения угла поворота", градусы.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EGTS_FLEET_MAX_SPEED_THRESHOLD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 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60,0,0,0,0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Значения порогов скорости, при превышении одного из которых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"превышение одного из заданных порогов скорости",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км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EGTS_FLEET_MIN_SPEED_THRESHOLDS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0,0,0,0,0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Значения порогов скорости, при превышении одного из которых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"снижение скорости ниже одного из заданных порогов",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км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EGTS_FLEET_MIN_BATTERY_VOLTAGE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напряжения на резервном аккумуляторе,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"снижение напряжения источника резервного питания ниже порогового значения", 0.1 В.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положительного продольного ускорения, при достижении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 xml:space="preserve">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"резкий разгон", 0.1 м/с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EGTS_FLEET_NEG_ACCEL_THRESHOLD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0x026A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отрицательного продольного ускорения,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"резкое торможение", 0.1 м/с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EGTS_FLEET_EM_MON_PERIOD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0x026B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в режиме "экстренное слежение", секунды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EGTS_FLEET_NAVI_TRB_THRESHOLD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0x026C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прерывания режима навигации при включенном зажигании или режиме экстренного слежения,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навигация",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EGTS_FLEET_CONN_TRB_THRESHOLD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0x026D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прерывания/восстановления IP соединения при включенном зажигании или режиме экстренного слежения,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связь",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EGTS_FLEET_GSM_REG_TRB_THRESHOLD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0x026E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регистрации в сети связи стандартов GSM/UMTS при включенном зажигании или режиме экстренного слежения, при достижении которого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 xml:space="preserve">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регистрация в сети сотовой связи",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EGTS_FLEET_POS_USE_ALT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0x026F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указывает, что параметр "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Altitude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" передается в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телематическом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сообщении от абонентского терминала.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EGTS_FLEET_EXT_POS_DATA_FLAGS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Определяет, какие из опциональных параметров передаются в подзаписи EGTS_SR_EXT_POS_DATA сервиса EGTS_TELEDATA_SERVICE. Представляет собой битовую маску, формат которой совпадает с форматом первого байта подзаписи EGTS_SR_EXT_POS_DATA см. п. 3.4.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EGTS_FLEET_SR_MASK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данных, передаваемый с абонентского терминала с каждым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телематическим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сообщением (подзапись EGTS_SR_POS_DATA). 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EGTS_SR_EXT_POS_DATA;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EGTS_SR_AD_SENSORS_DATA;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EGTS_SR_COUNTERS_DATA;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EGTS_SR_ACCEL_DATA;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 xml:space="preserve">4 - EGTS_SR_STATE_DATA;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5 - EGTS_SR_LOOPIN_DATA.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Если соответствующий бит имеет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значение 1, то подзапись передается.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EGTS_FLEET_DIN_MASK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дискретных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0 - дискретные входы 1...8;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входы 9...16;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входы 17...24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соответствующие дискретные входы (если они физически присутствуют)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EGTS_FLEET_AIN_MASK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аналоговых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0 - аналоговый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аналоговый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счетных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Если бит имеет значение 1, то соответствующий счетный вход (если он физически присутствует)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EGTS_FLEET_LIN_MASK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входов, анализируемых абонентским терминалом. Представляет собой битовое поле: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Если бит имеет  значение 1, то соответствующий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шлейфовый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 (если он физически присутствует)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EGTS_FLEET_USE_ABS_SENS_DATA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30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необходимость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использования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подзаписей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EGTS_SR_ABS_DIG_SENS_DATA, EGTS_SR_ABS_AN_SENS_DATA, EGTS_SR_ABS_CNTR_DATA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вместо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EGTS_SR_AD_SENSORS_DATA, EGTS_SR_COUNTERS_DATA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для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передачи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информации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состоянии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соответствующих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сенсоров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EGTS_SR_ABS_DIG_SENS_DATA,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EGTS_SR_ABS_AN_SENS_DATA,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EGTS_SR_ABS_CNTR_DATA,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3 - EGTS_SR_ABS_LOOPIN_DATA.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бит имеет значение 1, то используется соответствующая подзапись.</w:t>
            </w:r>
          </w:p>
        </w:tc>
      </w:tr>
    </w:tbl>
    <w:p w:rsidR="00132291" w:rsidRDefault="00132291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405308302"/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Описание общих структур данных протокола уровня поддержки Услуг</w:t>
      </w:r>
      <w:bookmarkEnd w:id="18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345670237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</w:t>
      </w:r>
      <w:bookmarkEnd w:id="19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0CC" w:rsidRPr="00132291" w:rsidRDefault="00B53924" w:rsidP="00AE7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Протокола Уровня Поддержки Услуг, которая входит в состав пакета Протокола Транспортного Уровня, может содержать одну или несколько Записей, идущих одна за другой и имеющих различный состав данных, предназначенных разным Сервисам.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_Ref311822701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7206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i1026" type="#_x0000_t75" style="width:484.75pt;height:52.75pt" o:allowoverlap="f">
            <v:imagedata r:id="rId13" o:title=""/>
          </v:shape>
        </w:pict>
      </w:r>
    </w:p>
    <w:p w:rsidR="00B53924" w:rsidRPr="00132291" w:rsidRDefault="00AE70CC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общую структуру данных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20" w:name="_Ref311822457"/>
    <w:bookmarkStart w:id="21" w:name="_Ref311822701"/>
    <w:p w:rsidR="00B53924" w:rsidRPr="00132291" w:rsidRDefault="00B53924" w:rsidP="008614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object w:dxaOrig="10742" w:dyaOrig="1105">
          <v:shape id="_x0000_i1027" type="#_x0000_t75" style="width:484.75pt;height:52.75pt" o:ole="" o:allowoverlap="f">
            <v:imagedata r:id="rId13" o:title=""/>
          </v:shape>
          <o:OLEObject Type="Embed" ProgID="Visio.Drawing.11" ShapeID="_x0000_i1027" DrawAspect="Content" ObjectID="_1685515642" r:id="rId14"/>
        </w:objec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0"/>
      <w:bookmarkEnd w:id="21"/>
      <w:r w:rsidRPr="00132291">
        <w:rPr>
          <w:rFonts w:ascii="Times New Roman" w:eastAsia="Times New Roman" w:hAnsi="Times New Roman" w:cs="Times New Roman"/>
          <w:sz w:val="28"/>
          <w:szCs w:val="28"/>
        </w:rPr>
        <w:t>. Общая структура данных Протокола Уровня Поддержки Услуг.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345670238"/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ОТДЕЛЬНОЙ ЗАПИСИ</w:t>
      </w:r>
      <w:bookmarkEnd w:id="22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45670239"/>
    </w:p>
    <w:p w:rsidR="00B53924" w:rsidRPr="00132291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СОСТАВ ЗАПИСИ</w:t>
      </w:r>
      <w:bookmarkEnd w:id="23"/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498" w:rsidRPr="00132291" w:rsidRDefault="00C624E8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26" type="#_x0000_t75" style="position:absolute;left:0;text-align:left;margin-left:-10.7pt;margin-top:40.7pt;width:485.75pt;height:53pt;z-index:251659264" wrapcoords="-32 -292 -32 21600 21632 21600 21632 -292 -32 -292" stroked="t" strokeweight=".5pt">
            <v:imagedata r:id="rId15" o:title=""/>
            <w10:wrap type="tight"/>
          </v:shape>
          <o:OLEObject Type="Embed" ProgID="Visio.Drawing.11" ShapeID="_x0000_s1026" DrawAspect="Content" ObjectID="_1685515644" r:id="rId16"/>
        </w:pic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Отдельная запись Протокола Уровня Поддержки Услуг состоит из Заголовка Записи и Данных Записи. 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_Ref311822849 \h  \* MERGEFORMAT </w:instrTex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AE7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состав отдельной </w:t>
      </w:r>
      <w:proofErr w:type="gramStart"/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>записи Протокола Уровня Поддержки Услуг</w:t>
      </w:r>
      <w:proofErr w:type="gramEnd"/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Ref311822849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4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. Состав отдельной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записи Протокола Уровня Поддержки Услуг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Заголовке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Записи находятся параметры, определяющие типы Сервисов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получателя и отправителя, идентификатор записи, идентификатор объекта (например, Терминала), длину передаваемых данных, а также различные флаги, определяющие наличие опциональных параметров и способ обработки.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Данные Записи могут содержать одну или несколько Подзаписей определённых типов и содержащих передаваемые данные.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345670240"/>
    </w:p>
    <w:p w:rsidR="00B53924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ЗАПИСИ</w:t>
      </w:r>
      <w:bookmarkEnd w:id="25"/>
    </w:p>
    <w:p w:rsidR="00861498" w:rsidRPr="00132291" w:rsidRDefault="00861498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Таблица 1 иллюстрирует формат отдельной записи Протокола </w:t>
      </w:r>
      <w:r w:rsidR="00861498" w:rsidRPr="00132291">
        <w:rPr>
          <w:rFonts w:ascii="Times New Roman" w:eastAsia="Times New Roman" w:hAnsi="Times New Roman" w:cs="Times New Roman"/>
          <w:sz w:val="28"/>
          <w:szCs w:val="28"/>
        </w:rPr>
        <w:t>уровня поддержки услуг.</w:t>
      </w:r>
    </w:p>
    <w:p w:rsidR="00B11E2C" w:rsidRPr="00132291" w:rsidRDefault="00B11E2C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Формат отдельной записи Протокола </w:t>
      </w:r>
      <w:r w:rsidR="00861498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уровня поддержки услуг.</w:t>
      </w:r>
    </w:p>
    <w:p w:rsidR="00861498" w:rsidRPr="00861498" w:rsidRDefault="00861498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tbl>
      <w:tblPr>
        <w:tblW w:w="94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708"/>
        <w:gridCol w:w="709"/>
        <w:gridCol w:w="851"/>
        <w:gridCol w:w="850"/>
        <w:gridCol w:w="851"/>
        <w:gridCol w:w="850"/>
        <w:gridCol w:w="709"/>
        <w:gridCol w:w="850"/>
        <w:gridCol w:w="936"/>
        <w:gridCol w:w="1474"/>
      </w:tblGrid>
      <w:tr w:rsidR="00B53924" w:rsidRPr="00132291" w:rsidTr="00B53924">
        <w:trPr>
          <w:trHeight w:val="380"/>
          <w:tblHeader/>
        </w:trPr>
        <w:tc>
          <w:tcPr>
            <w:tcW w:w="683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36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RL (Record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bottom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RN (Record Number)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RFL (Record 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Merge w:val="restart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8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SSOD</w:t>
            </w:r>
          </w:p>
        </w:tc>
        <w:tc>
          <w:tcPr>
            <w:tcW w:w="7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RSOD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GRP</w:t>
            </w:r>
          </w:p>
        </w:tc>
        <w:tc>
          <w:tcPr>
            <w:tcW w:w="1701" w:type="dxa"/>
            <w:gridSpan w:val="2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RPP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TMFE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EVFE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OBFE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OID (Object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EVID (Event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 (Time)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SST (Source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RST (Recipient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74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211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RD (Record Data)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3...65498</w:t>
            </w:r>
          </w:p>
        </w:tc>
      </w:tr>
    </w:tbl>
    <w:p w:rsidR="00B53924" w:rsidRPr="00132291" w:rsidRDefault="00B53924" w:rsidP="008614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Length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параметр определяет размер данных из поля RD;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RN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Number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номер записи. Значения в данном поле изменяются по правилам циклического счётчика в диапазоне от 0 до 65535, т.е. при достижении значения 65535, следующее значение должно быть 0. Значение данного поля используется для подтверждения записи;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RFL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Flags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содержит битовые флаги, определяющие наличие в данном пакете полей OID, EVID и TM, характеризующих содержащиеся в записи данные;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SSOD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Source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Device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расположение Сервиса-отправителя: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Сервис-отправитель расположен на стороне АС (авторизуемой ТП);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0 = Сервис-отправитель расположен на </w:t>
      </w:r>
      <w:proofErr w:type="gram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авторизующей</w:t>
      </w:r>
      <w:proofErr w:type="gram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ТП.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RSOD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Recipient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Device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расположение Сервиса-получателя: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Сервис-получатель расположен на стороне АС (авторизуемой ТП);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0 = Сервис-получатель расположен на </w:t>
      </w:r>
      <w:proofErr w:type="gram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авторизующей</w:t>
      </w:r>
      <w:proofErr w:type="gram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ТП.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Group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принадлежность передаваемых данных определённой группе, идентификатор которой указан в поле OID: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данные предназначены для группы;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принадлежность группе отсутствует.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RPP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Processing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Priority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приоритет обработки данной записи Сервисом: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00 – наивысший;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 – высокий;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10 – средний;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11 – низкий.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Time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TM: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TM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TM отсутствует.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ID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EVID: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EVID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EVID отсутствует.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Object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ID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OID: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OID присутствует;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OID отсутствует.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OID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Object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Identifier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идентификатор объекта, сгенерировавшего данную запись, или для которого данная запись предназначена (уникальный идентификатор АС), либо идентификатор группы (при GRP=1). При передаче от АС в одном Пакете Транспортного Уровня нескольких записей подряд для разных сервисов, но от одного и того же объекта, поле OID может присутствовать только в первой записи, а в последующих записях может быть опущено;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EVID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Identifier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), уникальный идентификатор события. Поле EVID задаёт некий глобальный идентификатор события и применяется, когда необходимо логически связать с одним единственным событием набор нескольких информационных сущностей, причём сами сущности могут быть разнесены как по разным информационным пакетам, так и по времени. При этом прикладное ПО имеет возможность объединить все эти сущности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воедино в момент представления пользователю информации о событии. Например, если с нажатием тревожной кнопки связывается серия фотоснимков, поле EVID должно указываться в каждой сервисной записи, связанной с этим событием на протяжении передачи всех сущностей, связанных с данным событием, как бы долго не длилась передача всего пула информации;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Time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время формирования записи на стороне Отправителя (секунды с 00:00:00 01.01.2010 UTC). Если в одном Пакете Транспортного Уровня передаются несколько записей, относящихся к одному объекту и моменту времени, то поле метки времени TM может передаваться только в составе первой записи;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Source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идентификатор типа Сервиса-отправителя, сгенерировавшего данную запись. Например, Сервис, обрабатывающий навигационные данные на стороне АС, Сервис команд на стороне ТП и т.д.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Recipient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идентификатор типа Сервиса-получателя данной записи. Например, Сервис, обрабатывающий навигационные данные на стороне ТП, Сервис обработки команд на стороне АС и т.д.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Data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поле, содержащее информацию, присущую определённому типу Сервиса (одну или несколько подзаписей Сервиса типа, указанного в поле SST или RST, в зависимости от вида предаваемой информации).</w:t>
      </w: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345670241"/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 ПОДЗАПИСЕЙ</w:t>
      </w:r>
      <w:bookmarkEnd w:id="26"/>
    </w:p>
    <w:p w:rsidR="00861498" w:rsidRPr="00132291" w:rsidRDefault="00861498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_Ref311799787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AE70CC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отдельной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 Протокола Уровня Поддержки Услуг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Default="00B53924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27" w:name="_Ref31179978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2</w:t>
      </w:r>
      <w:bookmarkEnd w:id="2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Формат отдельной подзаписи Протокола Уровня Поддержки Услуг.</w:t>
      </w:r>
    </w:p>
    <w:p w:rsidR="00861498" w:rsidRPr="00861498" w:rsidRDefault="00861498" w:rsidP="0086149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850"/>
        <w:gridCol w:w="851"/>
        <w:gridCol w:w="850"/>
        <w:gridCol w:w="645"/>
        <w:gridCol w:w="659"/>
        <w:gridCol w:w="908"/>
        <w:gridCol w:w="953"/>
        <w:gridCol w:w="1275"/>
      </w:tblGrid>
      <w:tr w:rsidR="00B53924" w:rsidRPr="00132291" w:rsidTr="00B53924">
        <w:trPr>
          <w:trHeight w:val="380"/>
          <w:tblHeader/>
          <w:jc w:val="center"/>
        </w:trPr>
        <w:tc>
          <w:tcPr>
            <w:tcW w:w="704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645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659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908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SRT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Type)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SRL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Length)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SRD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Data)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8614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0… 65495</w:t>
            </w:r>
          </w:p>
        </w:tc>
      </w:tr>
    </w:tbl>
    <w:p w:rsidR="00B53924" w:rsidRPr="00132291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), тип подзаписи (подтип передаваемых данных в рамках общего набора типов одного Сервиса). Тип 0 – специальный,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зарезервирован за подзаписью подтверждения данных для каждого сервиса. Конкретные значения номеров типов подзаписей определяются логикой самого Сервиса. Протокол оговаривает лишь то, что этот номер должен присутствовать, а нулевой идентификатор зарезервирован;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Length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длина данных в байтах подзаписи в поле SRD;</w:t>
      </w:r>
    </w:p>
    <w:p w:rsidR="00B53924" w:rsidRPr="00132291" w:rsidRDefault="00B53924" w:rsidP="0086149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Data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данные подзаписи. Наполнение данного поля специфично для каждого сочетания идентификатора типа Сервиса и типа подзаписи.</w:t>
      </w:r>
    </w:p>
    <w:p w:rsidR="00B53924" w:rsidRPr="00132291" w:rsidRDefault="00B53924" w:rsidP="00861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На каждую информационную запись Уровня Поддержки Услуг, должно быть отправлено подтверждение, которое содержит подзапись с информацией об идентификаторе подтверждаемой записи и результате её обработки.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_Ref311823526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AE70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алгоритм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работы механизма подтверждений Протокола Уровня Поддержки Услуг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498" w:rsidRPr="00132291" w:rsidRDefault="00861498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6149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object w:dxaOrig="7250" w:dyaOrig="6407">
          <v:shape id="_x0000_i1028" type="#_x0000_t75" style="width:359.15pt;height:320.65pt" o:ole="">
            <v:imagedata r:id="rId17" o:title=""/>
          </v:shape>
          <o:OLEObject Type="Embed" ProgID="Visio.Drawing.11" ShapeID="_x0000_i1028" DrawAspect="Content" ObjectID="_1685515643" r:id="rId18"/>
        </w:object>
      </w:r>
    </w:p>
    <w:p w:rsidR="00F14E67" w:rsidRDefault="00B53924" w:rsidP="008614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Ref311823526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70CC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8"/>
      <w:r w:rsidRPr="00132291">
        <w:rPr>
          <w:rFonts w:ascii="Times New Roman" w:eastAsia="Times New Roman" w:hAnsi="Times New Roman" w:cs="Times New Roman"/>
          <w:sz w:val="28"/>
          <w:szCs w:val="28"/>
        </w:rPr>
        <w:t>: Диаграмма обмена сообщениями.</w:t>
      </w:r>
    </w:p>
    <w:p w:rsidR="00E43E25" w:rsidRDefault="00B53924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Каждое сообщение Протокола содержит в себе заголовок и контрольную сумму Транспортного Уровня и одну или несколько записей Уровня Поддержки Услуг. Причём в одном сообщении могут содержаться как информационные записи, так и подтверждения на ранее принятые записи. </w:t>
      </w:r>
    </w:p>
    <w:p w:rsidR="00F14E67" w:rsidRDefault="00F14E67" w:rsidP="008614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B53924" w:rsidRPr="00B53924" w:rsidRDefault="00B53924" w:rsidP="00132291">
      <w:pPr>
        <w:widowControl w:val="0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924" w:rsidRDefault="00B53924" w:rsidP="00B53924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CRC-16 на языке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861498" w:rsidRPr="00861498" w:rsidRDefault="00861498" w:rsidP="00B53924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Name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CRC-16 CCITT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Poly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0x1021    x^16 + x^12 + x^5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Init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0xFFFF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XorOut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: 0x0000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Check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0x29B1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unsigned short Crc16Table[256]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0x0000, 0x1021, 0x2042, 0x3063, 0x4084, 0x50A5, 0x60C6, 0x70E7,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0x8108, 0x9129, 0xA14A, 0xB16B, 0xC18C, 0xD1AD, 0xE1CE, 0xF1EF,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0x1231, 0x0210, 0x3273, 0x2252, 0x52B5, 0x4294, 0x72F7, 0x62D6,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0x9339, 0x8318, 0xB37B, 0xA35A, 0xD3BD, 0xC39C, 0xF3FF, 0xE3DE,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0x2462, 0x3443, 0x0420, 0x1401, 0x64E6, 0x74C7, 0x44A4, 0x5485,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0xA56A, 0xB54B, 0x8528, 0x9509, 0xE5EE, 0xF5CF, 0xC5AC, 0xD58D,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0x3653, 0x2672, 0x1611, 0x0630, 0x76D7, 0x66F6, 0x5695, 0x46B4,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0xB75B, 0xA77A, 0x9719, 0x8738, 0xF7DF, 0xE7FE, 0xD79D, 0xC7BC,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0x48C4, 0x58E5, 0x6886, 0x78A7, 0x0840, 0x1861, 0x2802, 0x3823,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0xC9CC, 0xD9ED, 0xE98E, 0xF9AF, 0x8948, 0x9969, 0xA90A, 0xB92B,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0x5AF5, 0x4AD4, 0x7AB7, 0x6A96, 0x1A71, 0x0A50, 0x3A33, 0x2A12,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0xDBFD, 0xCBDC, 0xFBBF, 0xEB9E, 0x9B79, 0x8B58, 0xBB3B, 0xAB1A,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0x6CA6, 0x7C87, 0x4CE4, 0x5CC5, 0x2C22, 0x3C03, 0x0C60, 0x1C41,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0xEDAE, 0xFD8F, 0xCDEC, 0xDDCD, 0xAD2A, 0xBD0B, 0x8D68, 0x9D49,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0x7E97, 0x6EB6, 0x5ED5, 0x4EF4, 0x3E13, 0x2E32, 0x1E51, 0x0E70,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0xFF9F, 0xEFBE, 0xDFDD, 0xCFFC, 0xBF1B, 0xAF3A, 0x9F59, 0x8F78,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0x9188, 0x81A9, 0xB1CA, 0xA1EB, 0xD10C, 0xC12D, 0xF14E, 0xE16F,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0x1080, 0x00A1, 0x30C2, 0x20E3, 0x5004, 0x4025, 0x7046, 0x6067,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0x83B9, 0x9398, 0xA3FB, 0xB3DA, 0xC33D, 0xD31C, 0xE37F, 0xF35E,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0x02B1, 0x1290, 0x22F3, 0x32D2, 0x4235, 0x5214, 0x6277, 0x7256,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0xB5EA, 0xA5CB, 0x95A8, 0x8589, 0xF56E, 0xE54F, 0xD52C, 0xC50D,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0x34E2, 0x24C3, 0x14A0, 0x0481, 0x7466, 0x6447, 0x5424, 0x4405,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0xA7DB, 0xB7FA, 0x8799, 0x97B8, 0xE75F, 0xF77E, 0xC71D, 0xD73C,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0x26D3, 0x36F2, 0x0691, 0x16B0, 0x6657, 0x7676, 0x4615, 0x5634,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0xD94C, 0xC96D, 0xF90E, 0xE92F, 0x99C8, 0x89E9, 0xB98A, 0xA9AB,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0x5844, 0x4865, 0x7806, 0x6827, 0x18C0, 0x08E1, 0x3882, 0x28A3,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0xCB7D, 0xDB5C, 0xEB3F, 0xFB1E, 0x8BF9, 0x9BD8, 0xABBB, 0xBB9A,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0x4A75, 0x5A54, 0x6A37, 0x7A16, 0x0AF1, 0x1AD0, 0x2AB3, 0x3A92,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0xFD2E, 0xED0F, 0xDD6C, 0xCD4D, 0xBDAA, 0xAD8B, 0x9DE8, 0x8DC9,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0x7C26, 0x6C07, 0x5C64, 0x4C45, 0x3CA2, 0x2C83, 0x1CE0, 0x0CC1,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0xEF1F, 0xFF3E, 0xCF5D, 0xDF7C, 0xAF9B, 0xBFBA, 0x8FD9, 0x9FF8,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0x6E17, 0x7E36, 0x4E55, 0x5E74, 0x2E93, 0x3EB2, 0x0ED1, 0x1EF0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short Crc16(unsigned char *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pcBlock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unsigned short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short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0xFFFF;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while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&lt;&lt; 8) ^ Crc16Table[(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&gt;&gt; 8) ^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pcBlock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</w:rPr>
        <w:t>return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</w:rPr>
        <w:t>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</w:t>
      </w:r>
      <w:r w:rsidRPr="00514894">
        <w:rPr>
          <w:rFonts w:ascii="Times New Roman" w:eastAsia="Times New Roman" w:hAnsi="Times New Roman" w:cs="Times New Roman"/>
          <w:sz w:val="28"/>
          <w:szCs w:val="28"/>
        </w:rPr>
        <w:t xml:space="preserve"> навигационно-</w:t>
      </w:r>
    </w:p>
    <w:p w:rsidR="005B601E" w:rsidRDefault="005B601E" w:rsidP="005B6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94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CRC-8 на языке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827F90" w:rsidRDefault="00827F90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Name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CRC-8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Poly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0x31    x^8 + x^5 + x^4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Init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XorOut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: 0x00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Check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0xF7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unsigned char CRC8Table[256]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0x00, 0x31, 0x62, 0x53, 0xC4, 0xF5, 0xA6, 0x97,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0xB9, 0x88, 0xDB, 0xEA, 0x7D, 0x4C, 0x1F, 0x2E,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0x43, 0x72, 0x21, 0x10, 0x87, 0xB6, 0xE5, 0xD4,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0xFA, 0xCB, 0x98, 0xA9, 0x3E, 0x0F, 0x5C, 0x6D,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0x86, 0xB7, 0xE4, 0xD5, 0x42, 0x73, 0x20, 0x11,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0x3F, 0x0E, 0x5D, 0x6C, 0xFB, 0xCA, 0x99, 0xA8,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0xC5, 0xF4, 0xA7, 0x96, 0x01, 0x30, 0x63, 0x52,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0x7C, 0x4D, 0x1E, 0x2F, 0xB8, 0x89, 0xDA, 0xEB,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0x3D, 0x0C, 0x5F, 0x6E, 0xF9, 0xC8, 0x9B, 0xAA,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0x84, 0xB5, 0xE6, 0xD7, 0x40, 0x71, 0x22, 0x13,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0x7E, 0x4F, 0x1C, 0x2D, 0xBA, 0x8B, 0xD8, 0xE9,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0xC7, 0xF6, 0xA5, 0x94, 0x03, 0x32, 0x61, 0x50,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0xBB, 0x8A, 0xD9, 0xE8, 0x7F, 0x4E, 0x1D, 0x2C,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0x02, 0x33, 0x60, 0x51, 0xC6, 0xF7, 0xA4, 0x95,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0xF8, 0xC9, 0x9A, 0xAB, 0x3C, 0x0D, 0x5E, 0x6F,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0x41, 0x70, 0x23, 0x12, 0x85, 0xB4, 0xE7, 0xD6,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0x7A, 0x4B, 0x18, 0x29, 0xBE, 0x8F, 0xDC, 0xED,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0xC3, 0xF2, 0xA1, 0x90, 0x07, 0x36, 0x65, 0x54,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0x39, 0x08, 0x5B, 0x6A, 0xFD, 0xCC, 0x9F, 0xAE,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0x80, 0xB1, 0xE2, 0xD3, 0x44, 0x75, 0x26, 0x17,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0xFC, 0xCD, 0x9E, 0xAF, 0x38, 0x09, 0x5A, 0x6B,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0x45, 0x74, 0x27, 0x16, 0x81, 0xB0, 0xE3, 0xD2,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0xBF, 0x8E, 0xDD, 0xEC, 0x7B, 0x4A, 0x19, 0x28,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0x06, 0x37, 0x64, 0x55, 0xC2, 0xF3, 0xA0, 0x91,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0x47, 0x76, 0x25, 0x14, 0x83, 0xB2, 0xE1, 0xD0,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0xFE, 0xCF, 0x9C, 0xAD, 0x3A, 0x0B, 0x58, 0x69,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0x04, 0x35, 0x66, 0x57, 0xC0, 0xF1, 0xA2, 0x93,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0xBD, 0x8C, 0xDF, 0xEE, 0x79, 0x48, 0x1B, 0x2A,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0xC1, 0xF0, 0xA3, 0x92, 0x05, 0x34, 0x67, 0x56,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0x78, 0x49, 0x1A, 0x2B, 0xBC, 0x8D, 0xDE, 0xEF,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0x82, 0xB3, 0xE0, 0xD1, 0x46, 0x77, 0x24, 0x15,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0x3B, 0x0A, 0x59, 0x68, 0xFF, 0xCE, 0x9D, 0xAC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char CRC8(unsigned char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lpBlock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unsigned char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char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0xFF;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while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CRC8Table[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^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lpBlock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return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32291" w:rsidRDefault="00B53924" w:rsidP="00E43E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  <w:r w:rsidR="0013229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489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о взаимодействии </w:t>
      </w:r>
    </w:p>
    <w:p w:rsidR="00132291" w:rsidRPr="00FA473C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 на использование РНИС МО</w:t>
      </w:r>
    </w:p>
    <w:p w:rsidR="00132291" w:rsidRPr="00C65474" w:rsidRDefault="00132291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474" w:rsidRDefault="00C65474" w:rsidP="0086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Московская область</w:t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861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«____» ________20___г.</w:t>
      </w:r>
    </w:p>
    <w:p w:rsidR="00861498" w:rsidRPr="00132291" w:rsidRDefault="00861498" w:rsidP="0086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Государственное казенное учреждение Московской области «Центр безопасности дорожного движения Московской области» (сокращенное наименование ГКУ ЦБДД МО) (далее – Оператор), в лице директора </w:t>
      </w:r>
      <w:proofErr w:type="spellStart"/>
      <w:r w:rsidR="00244A76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</w:t>
      </w:r>
      <w:r w:rsid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244A76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</w:t>
      </w:r>
      <w:r w:rsid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244A76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44A76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Мансурович</w:t>
      </w:r>
      <w:r w:rsidR="00244A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действующего на основании Устава, с одной стороны, и ___________________________ (далее – Пользователь) в лице _____________________, действующего на основании _______________, вместе именуемые Стороны, заключили настоящее пользовательское соглашение (далее – Соглашение) о нижеследующем.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Общие положения</w:t>
      </w:r>
    </w:p>
    <w:p w:rsidR="00C65474" w:rsidRDefault="00C65474" w:rsidP="00861498">
      <w:pPr>
        <w:pStyle w:val="20"/>
        <w:widowControl w:val="0"/>
        <w:numPr>
          <w:ilvl w:val="1"/>
          <w:numId w:val="28"/>
        </w:numPr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Термины и определения</w:t>
      </w:r>
    </w:p>
    <w:p w:rsidR="00861498" w:rsidRPr="00861498" w:rsidRDefault="00861498" w:rsidP="00861498">
      <w:pPr>
        <w:spacing w:line="240" w:lineRule="auto"/>
        <w:rPr>
          <w:lang w:eastAsia="x-none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835"/>
      </w:tblGrid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Абонентский </w:t>
            </w:r>
            <w:proofErr w:type="spellStart"/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телематический</w:t>
            </w:r>
            <w:proofErr w:type="spellEnd"/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терминал - навигационное устройство, принадлежащее Пользователю или иному лицу, способное передавать информацию о своём местоположении в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Любая информационная система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Логин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Уникальное имя, указанное Пользователем при регистрации в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Мониторинговая информация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Информация, поступающая с АТТ: идентификационный номер АТТ, географическая широта местоположения транспортного средства, географическая долгота местоположения транспортного средства, скорость движения транспортного средства, путевой угол транспортного средства, время и дата фиксации местоположения транспортного средства, данные о нажатии тревожной 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кнопки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Оператор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Организация, осуществляющая эксплуатацию РНИС МО -  Государственное казенное учреждение Московской области «Центр безопасности дорожного движения Московской области» (сокращенное наименование – ГКУ ЦБДД МО).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Пользователь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 органы исполнительной власти; органы государственной власти Московской области;  государственные органы Московской области; органы местного самоуправления муниципальных образований Московской области;  экстренные оперативные службы; РНИС МО субъектов Российской Федерации;  организации, предоставляющие телематические услуги;  пользователи транспортных услуг; собственник</w:t>
            </w:r>
            <w:r w:rsidRPr="00C65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(владелец) транспортного средства (представитель владельца транспортных средств),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осуществляющий передвижение на территории Московской области и участвующий в функционировании РНИС МО или использующий результаты её функционирования.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Региональная навигационно-информационная система Московской области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Сервисы 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 услуг, предоставляемых Оператором лицами Пользователю, с использованием РНИС МО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Соглашение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Настоящее соглашение со всеми дополнениями и изменениями.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Транспортное средство, принадлежащее на законном основании собственнику транспортного средства либо лицу, использующему транспортное средство на ином законном основании.</w:t>
            </w:r>
          </w:p>
        </w:tc>
      </w:tr>
      <w:tr w:rsidR="00C65474" w:rsidRPr="00C65474" w:rsidTr="000E4218">
        <w:trPr>
          <w:trHeight w:val="1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Учётная запись, учетные данные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8614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Хранимая в РНИС МО совокупность данных о пользователе, необходимая для его опознавания (аутентификации) </w:t>
            </w:r>
          </w:p>
        </w:tc>
      </w:tr>
    </w:tbl>
    <w:p w:rsidR="00C65474" w:rsidRPr="00C65474" w:rsidRDefault="00C65474" w:rsidP="0086149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474" w:rsidRPr="00C65474" w:rsidRDefault="00C65474" w:rsidP="00B11E2C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В рамках настоящего Соглашения Оператор обязуется предоставлять Пользователю следующие сервисы РНИС МО: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3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сбор, обработку и хранение мониторинговой информации, поступающей в РНИС МО от АТТ Пользователя, а также справочной информации, предоставляемой Пользователем;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3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proofErr w:type="gramStart"/>
      <w:r w:rsidRPr="00C65474">
        <w:rPr>
          <w:sz w:val="28"/>
          <w:szCs w:val="28"/>
        </w:rPr>
        <w:t>регистрацию, подключение, тестирование и диагностику АТТ, установленных на транспортных средствах Пользователя;</w:t>
      </w:r>
      <w:proofErr w:type="gramEnd"/>
    </w:p>
    <w:p w:rsidR="00C65474" w:rsidRPr="00C65474" w:rsidRDefault="00C65474" w:rsidP="00861498">
      <w:pPr>
        <w:pStyle w:val="2"/>
        <w:widowControl w:val="0"/>
        <w:numPr>
          <w:ilvl w:val="0"/>
          <w:numId w:val="33"/>
        </w:numPr>
        <w:tabs>
          <w:tab w:val="clear" w:pos="993"/>
          <w:tab w:val="left" w:pos="0"/>
        </w:tabs>
        <w:ind w:left="0" w:firstLine="70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ведение единой базы данных реестров транспортных средств и АТТ, прошедших процедуру тестирования и подключенных к РНИС МО.</w:t>
      </w:r>
    </w:p>
    <w:p w:rsidR="00C65474" w:rsidRPr="00C65474" w:rsidRDefault="00C65474" w:rsidP="00B11E2C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С момента принятия настоящего Соглашения Пользователем, Соглашение на использование РНИС МО считается заключённым на неопределённый срок</w:t>
      </w:r>
      <w:r w:rsidRPr="00861498">
        <w:rPr>
          <w:sz w:val="28"/>
          <w:szCs w:val="28"/>
        </w:rPr>
        <w:t>, но не более срока действия Соглашения о взаимодействии с Оператором</w:t>
      </w:r>
      <w:r w:rsidRPr="00C65474">
        <w:rPr>
          <w:sz w:val="28"/>
          <w:szCs w:val="28"/>
        </w:rPr>
        <w:t>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подключения и использования РНИС МО</w:t>
      </w:r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Зарегистрированный Пользователь получает доступ к сервисам РНИС МО посредством </w:t>
      </w:r>
      <w:r w:rsidRPr="00C65474">
        <w:rPr>
          <w:sz w:val="28"/>
          <w:szCs w:val="28"/>
          <w:lang w:val="ru-RU"/>
        </w:rPr>
        <w:t>использования личного кабинета</w:t>
      </w:r>
      <w:r w:rsidRPr="00C65474">
        <w:rPr>
          <w:sz w:val="28"/>
          <w:szCs w:val="28"/>
        </w:rPr>
        <w:t>.</w:t>
      </w:r>
    </w:p>
    <w:p w:rsidR="00C65474" w:rsidRPr="00C65474" w:rsidRDefault="00C65474" w:rsidP="00E7286F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Порядок регистрации Пользователей в РНИС МО опубликован на сайте Оператора в сети Интернет по адресу</w:t>
      </w:r>
      <w:r w:rsidR="00B419A5">
        <w:rPr>
          <w:sz w:val="28"/>
          <w:szCs w:val="28"/>
          <w:lang w:val="ru-RU"/>
        </w:rPr>
        <w:t xml:space="preserve">: </w:t>
      </w:r>
      <w:r w:rsidR="00B419A5">
        <w:rPr>
          <w:sz w:val="28"/>
          <w:szCs w:val="28"/>
        </w:rPr>
        <w:t>http://www.cbddmo.ru</w:t>
      </w:r>
      <w:r w:rsidR="00B419A5">
        <w:rPr>
          <w:sz w:val="28"/>
          <w:szCs w:val="28"/>
          <w:lang w:val="ru-RU"/>
        </w:rPr>
        <w:t xml:space="preserve">, 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В случае, если третье лицо завладело логином Пользователя и/или получило доступ к личному кабинету Пользователя незаконно, Пользователь обязан немедленно обратиться к Оператору, предоставив запрошенные Оператором сведения для идентификации Пользователя, а также для блокирования логина.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в одностороннем порядке прекратить предоставление сервисов РНИС МО Пользователю и удалить его регистрацию в РНИС МО в случае, если Пользователь:</w:t>
      </w:r>
    </w:p>
    <w:p w:rsidR="00C65474" w:rsidRPr="00C65474" w:rsidRDefault="00C65474" w:rsidP="00861498">
      <w:pPr>
        <w:pStyle w:val="20"/>
        <w:widowControl w:val="0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 xml:space="preserve">не использовал </w:t>
      </w:r>
      <w:r w:rsidRPr="00C65474">
        <w:rPr>
          <w:sz w:val="28"/>
          <w:szCs w:val="28"/>
          <w:lang w:val="ru-RU"/>
        </w:rPr>
        <w:t xml:space="preserve">сервисы </w:t>
      </w:r>
      <w:r w:rsidRPr="00C65474">
        <w:rPr>
          <w:sz w:val="28"/>
          <w:szCs w:val="28"/>
        </w:rPr>
        <w:t xml:space="preserve">РНИС МО </w:t>
      </w:r>
      <w:r w:rsidRPr="00C65474">
        <w:rPr>
          <w:sz w:val="28"/>
          <w:szCs w:val="28"/>
          <w:lang w:val="ru-RU"/>
        </w:rPr>
        <w:t xml:space="preserve">подряд </w:t>
      </w:r>
      <w:r w:rsidRPr="00C65474">
        <w:rPr>
          <w:sz w:val="28"/>
          <w:szCs w:val="28"/>
        </w:rPr>
        <w:t xml:space="preserve">в течение 12 </w:t>
      </w:r>
      <w:r w:rsidRPr="00C65474">
        <w:rPr>
          <w:sz w:val="28"/>
          <w:szCs w:val="28"/>
          <w:lang w:val="ru-RU"/>
        </w:rPr>
        <w:t xml:space="preserve">календарных </w:t>
      </w:r>
      <w:r w:rsidRPr="00C65474">
        <w:rPr>
          <w:sz w:val="28"/>
          <w:szCs w:val="28"/>
        </w:rPr>
        <w:t xml:space="preserve">месяцев или более (не входил в </w:t>
      </w:r>
      <w:r w:rsidRPr="00C65474">
        <w:rPr>
          <w:sz w:val="28"/>
          <w:szCs w:val="28"/>
          <w:lang w:val="ru-RU"/>
        </w:rPr>
        <w:t xml:space="preserve">свой </w:t>
      </w:r>
      <w:r w:rsidRPr="00C65474">
        <w:rPr>
          <w:sz w:val="28"/>
          <w:szCs w:val="28"/>
        </w:rPr>
        <w:t>Личный кабинет)</w:t>
      </w:r>
      <w:r w:rsidRPr="00C65474">
        <w:rPr>
          <w:sz w:val="28"/>
          <w:szCs w:val="28"/>
          <w:lang w:val="ru-RU"/>
        </w:rPr>
        <w:t>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нарушает условия настоящего Соглашения;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осуществляет распространение вредоносного программного обеспечения и (или) рассылку электронных сообщений рекламного, коммерческого или агитационного характера, распространяет информацию, оскорбляющую честь или достоинство третьих лиц, осуществляет действия, нарушающие авторские права третьих лиц с использованием РНИС МО;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>совершает действия, приводящие к нарушению функционирования РНИС МО;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осуществляет иные действия, нарушающие действующее законодательство РФ и/или нарушающие права Оператора РНИС МО или третьих лиц.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</w:t>
      </w:r>
      <w:r w:rsidRPr="00861498">
        <w:rPr>
          <w:sz w:val="28"/>
          <w:szCs w:val="28"/>
        </w:rPr>
        <w:t xml:space="preserve"> </w:t>
      </w:r>
      <w:r w:rsidRPr="00C65474">
        <w:rPr>
          <w:sz w:val="28"/>
          <w:szCs w:val="28"/>
        </w:rPr>
        <w:t>не гарантирует и не несёт ответственност</w:t>
      </w:r>
      <w:r w:rsidRPr="00861498">
        <w:rPr>
          <w:sz w:val="28"/>
          <w:szCs w:val="28"/>
        </w:rPr>
        <w:t>ь</w:t>
      </w:r>
      <w:r w:rsidRPr="00C65474">
        <w:rPr>
          <w:sz w:val="28"/>
          <w:szCs w:val="28"/>
        </w:rPr>
        <w:t xml:space="preserve"> за работоспособность конкретного АТТ Пользователя. Пользователь полностью отвечает за выбор совместимого с РНИС МО АТТ и его правильную настройку, пользуясь документацией производителя и требованиями, приведенными в Соглашении о взаимодействии с Оператором и приложениями к нему. 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не гарантирует и не несёт ответственность за детальность и точность карт, используемых в РНИС МО для отображения местоположения транспортного средства, оснащенного АТТ, предоставляя доступ к картам «как есть».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Условия уведомления Пользователей:</w:t>
      </w:r>
    </w:p>
    <w:p w:rsidR="00C65474" w:rsidRPr="00C65474" w:rsidRDefault="00C65474" w:rsidP="00861498">
      <w:pPr>
        <w:pStyle w:val="3"/>
        <w:widowControl w:val="0"/>
        <w:numPr>
          <w:ilvl w:val="2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</w:rPr>
        <w:t xml:space="preserve">Пользователь соглашается получать от Оператора на указанные в </w:t>
      </w:r>
      <w:r w:rsidRPr="00C65474">
        <w:rPr>
          <w:rFonts w:ascii="Times New Roman" w:hAnsi="Times New Roman"/>
          <w:sz w:val="28"/>
          <w:szCs w:val="28"/>
          <w:lang w:val="ru-RU"/>
        </w:rPr>
        <w:t>настоящем Соглашении</w:t>
      </w:r>
      <w:r w:rsidRPr="00C65474">
        <w:rPr>
          <w:rFonts w:ascii="Times New Roman" w:hAnsi="Times New Roman"/>
          <w:sz w:val="28"/>
          <w:szCs w:val="28"/>
        </w:rPr>
        <w:t xml:space="preserve"> электронный адрес и телефонный номер</w:t>
      </w:r>
      <w:r w:rsidRPr="00C65474">
        <w:rPr>
          <w:rFonts w:ascii="Times New Roman" w:hAnsi="Times New Roman"/>
          <w:sz w:val="28"/>
          <w:szCs w:val="28"/>
          <w:lang w:val="ru-RU"/>
        </w:rPr>
        <w:t>, либо путем размещения в личном кабинете Пользователя</w:t>
      </w:r>
      <w:r w:rsidRPr="00C65474">
        <w:rPr>
          <w:rFonts w:ascii="Times New Roman" w:hAnsi="Times New Roman"/>
          <w:sz w:val="28"/>
          <w:szCs w:val="28"/>
        </w:rPr>
        <w:t xml:space="preserve"> информационные электронные сообщения о событиях, происходящих в РНИС МО или в связи с ними.</w:t>
      </w:r>
    </w:p>
    <w:p w:rsidR="00C65474" w:rsidRPr="00C65474" w:rsidRDefault="00C65474" w:rsidP="00861498">
      <w:pPr>
        <w:pStyle w:val="3"/>
        <w:widowControl w:val="0"/>
        <w:numPr>
          <w:ilvl w:val="2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</w:rPr>
        <w:t>Изменения условий настоящего Соглашения, условий использования сервис</w:t>
      </w:r>
      <w:r w:rsidRPr="00C65474">
        <w:rPr>
          <w:rFonts w:ascii="Times New Roman" w:hAnsi="Times New Roman"/>
          <w:sz w:val="28"/>
          <w:szCs w:val="28"/>
          <w:lang w:val="ru-RU"/>
        </w:rPr>
        <w:t>ов</w:t>
      </w:r>
      <w:r w:rsidRPr="00C65474">
        <w:rPr>
          <w:rFonts w:ascii="Times New Roman" w:hAnsi="Times New Roman"/>
          <w:sz w:val="28"/>
          <w:szCs w:val="28"/>
        </w:rPr>
        <w:t xml:space="preserve"> РНИС МО, в том числе функциональных возможностей РНИС МО, доводятся до сведения Пользовател</w:t>
      </w:r>
      <w:r w:rsidRPr="00C65474">
        <w:rPr>
          <w:rFonts w:ascii="Times New Roman" w:hAnsi="Times New Roman"/>
          <w:sz w:val="28"/>
          <w:szCs w:val="28"/>
          <w:lang w:val="ru-RU"/>
        </w:rPr>
        <w:t>я</w:t>
      </w:r>
      <w:r w:rsidRPr="00C65474">
        <w:rPr>
          <w:rFonts w:ascii="Times New Roman" w:hAnsi="Times New Roman"/>
          <w:sz w:val="28"/>
          <w:szCs w:val="28"/>
        </w:rPr>
        <w:t xml:space="preserve"> путем размещения информации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C65474">
        <w:rPr>
          <w:rFonts w:ascii="Times New Roman" w:hAnsi="Times New Roman"/>
          <w:sz w:val="28"/>
          <w:szCs w:val="28"/>
        </w:rPr>
        <w:t xml:space="preserve">на сайте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Оператора </w:t>
      </w:r>
      <w:r w:rsidRPr="00C65474">
        <w:rPr>
          <w:rFonts w:ascii="Times New Roman" w:hAnsi="Times New Roman"/>
          <w:sz w:val="28"/>
          <w:szCs w:val="28"/>
        </w:rPr>
        <w:t>или путем уведомления Пользовател</w:t>
      </w:r>
      <w:r w:rsidRPr="00C65474">
        <w:rPr>
          <w:rFonts w:ascii="Times New Roman" w:hAnsi="Times New Roman"/>
          <w:sz w:val="28"/>
          <w:szCs w:val="28"/>
          <w:lang w:val="ru-RU"/>
        </w:rPr>
        <w:t>я</w:t>
      </w:r>
      <w:r w:rsidRPr="00C65474">
        <w:rPr>
          <w:rFonts w:ascii="Times New Roman" w:hAnsi="Times New Roman"/>
          <w:sz w:val="28"/>
          <w:szCs w:val="28"/>
        </w:rPr>
        <w:t xml:space="preserve"> посредством </w:t>
      </w:r>
      <w:r w:rsidRPr="00C65474">
        <w:rPr>
          <w:rFonts w:ascii="Times New Roman" w:hAnsi="Times New Roman"/>
          <w:sz w:val="28"/>
          <w:szCs w:val="28"/>
          <w:lang w:val="ru-RU"/>
        </w:rPr>
        <w:t>личного кабинета</w:t>
      </w:r>
      <w:r w:rsidRPr="00C65474">
        <w:rPr>
          <w:rFonts w:ascii="Times New Roman" w:hAnsi="Times New Roman"/>
          <w:sz w:val="28"/>
          <w:szCs w:val="28"/>
        </w:rPr>
        <w:t>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Условия использования конфиденциальн</w:t>
      </w:r>
      <w:r w:rsidRPr="00861498">
        <w:rPr>
          <w:sz w:val="28"/>
          <w:szCs w:val="28"/>
        </w:rPr>
        <w:t>ой информации</w:t>
      </w:r>
      <w:r w:rsidRPr="00C65474">
        <w:rPr>
          <w:sz w:val="28"/>
          <w:szCs w:val="28"/>
        </w:rPr>
        <w:t xml:space="preserve"> и персональных данных:</w:t>
      </w:r>
    </w:p>
    <w:p w:rsidR="00C65474" w:rsidRPr="00C65474" w:rsidRDefault="00C65474" w:rsidP="00861498">
      <w:pPr>
        <w:pStyle w:val="3"/>
        <w:widowControl w:val="0"/>
        <w:numPr>
          <w:ilvl w:val="2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C65474">
        <w:rPr>
          <w:rFonts w:ascii="Times New Roman" w:hAnsi="Times New Roman"/>
          <w:sz w:val="28"/>
          <w:szCs w:val="28"/>
          <w:lang w:val="ru-RU"/>
        </w:rPr>
        <w:t>Подписывая настоящее Соглашение</w:t>
      </w:r>
      <w:r w:rsidRPr="00C65474">
        <w:rPr>
          <w:rFonts w:ascii="Times New Roman" w:hAnsi="Times New Roman"/>
          <w:sz w:val="28"/>
          <w:szCs w:val="28"/>
        </w:rPr>
        <w:t xml:space="preserve">, Пользователь дает согласие на автоматизированную обработку предоставляемых персональных </w:t>
      </w:r>
      <w:r w:rsidRPr="00C65474"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Pr="00C65474">
        <w:rPr>
          <w:rFonts w:ascii="Times New Roman" w:hAnsi="Times New Roman"/>
          <w:sz w:val="28"/>
          <w:szCs w:val="28"/>
        </w:rPr>
        <w:t>и конфиденциальн</w:t>
      </w:r>
      <w:r w:rsidRPr="00C65474">
        <w:rPr>
          <w:rFonts w:ascii="Times New Roman" w:hAnsi="Times New Roman"/>
          <w:sz w:val="28"/>
          <w:szCs w:val="28"/>
          <w:lang w:val="ru-RU"/>
        </w:rPr>
        <w:t>ой</w:t>
      </w:r>
      <w:r w:rsidRPr="00C65474">
        <w:rPr>
          <w:rFonts w:ascii="Times New Roman" w:hAnsi="Times New Roman"/>
          <w:sz w:val="28"/>
          <w:szCs w:val="28"/>
        </w:rPr>
        <w:t xml:space="preserve"> </w:t>
      </w:r>
      <w:r w:rsidRPr="00C65474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C65474">
        <w:rPr>
          <w:rFonts w:ascii="Times New Roman" w:hAnsi="Times New Roman"/>
          <w:sz w:val="28"/>
          <w:szCs w:val="28"/>
        </w:rPr>
        <w:t xml:space="preserve"> в целях заключения Соглашения и его исполнения.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29" w:name="_Toc408738357"/>
      <w:bookmarkStart w:id="30" w:name="_Toc408738356"/>
      <w:r w:rsidRPr="00C65474">
        <w:rPr>
          <w:sz w:val="28"/>
        </w:rPr>
        <w:t>Права Оператора</w:t>
      </w:r>
      <w:bookmarkEnd w:id="29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использовать и предоставлять информацию, содержащуюся в РНИС МО, в соответствии с действующим законодательством РФ и в порядке и способами, установленными действующим законодательством РФ.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В случае </w:t>
      </w:r>
      <w:proofErr w:type="spellStart"/>
      <w:r w:rsidRPr="00C65474">
        <w:rPr>
          <w:sz w:val="28"/>
          <w:szCs w:val="28"/>
        </w:rPr>
        <w:t>непредоставления</w:t>
      </w:r>
      <w:proofErr w:type="spellEnd"/>
      <w:r w:rsidRPr="00C65474">
        <w:rPr>
          <w:sz w:val="28"/>
          <w:szCs w:val="28"/>
        </w:rPr>
        <w:t xml:space="preserve"> данных либо предоставления Пользователем некорректных или недостоверных данных при регистрации Оператор оставляет за собой право ограничить использование РНИС МО Пользователем.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lastRenderedPageBreak/>
        <w:t>Обязанности Оператора</w:t>
      </w:r>
      <w:bookmarkEnd w:id="30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27F90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обеспечивает: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бесперебойное функционирование РНИС МО и осуществляет ее эксплуатацию;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информации, содержащейся в РНИС МО;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персональных данных, переданных Пользователем, и использование их строго в соответствии с законодательством РФ;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 xml:space="preserve">оказание </w:t>
      </w:r>
      <w:proofErr w:type="gramStart"/>
      <w:r w:rsidRPr="00C65474">
        <w:rPr>
          <w:sz w:val="28"/>
          <w:szCs w:val="28"/>
        </w:rPr>
        <w:t>информационной</w:t>
      </w:r>
      <w:proofErr w:type="gramEnd"/>
      <w:r w:rsidRPr="00C65474">
        <w:rPr>
          <w:sz w:val="28"/>
          <w:szCs w:val="28"/>
        </w:rPr>
        <w:t xml:space="preserve"> и методической поддержки Пользователю;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контроль качества собираемой информации за счет тестирования АТТ и проверки поступающей информации.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Оператор предотвращает несанкционированный доступ к информационным ресурсам РНИС МО и (или) передачу информации, содержащейся в РНИС МО, лицам, не имеющим права доступа к такой информации.</w:t>
      </w:r>
    </w:p>
    <w:p w:rsidR="00C65474" w:rsidRPr="00C65474" w:rsidRDefault="00C65474" w:rsidP="00861498">
      <w:pPr>
        <w:pStyle w:val="2"/>
        <w:widowControl w:val="0"/>
        <w:numPr>
          <w:ilvl w:val="0"/>
          <w:numId w:val="0"/>
        </w:numPr>
        <w:tabs>
          <w:tab w:val="clear" w:pos="993"/>
        </w:tabs>
        <w:ind w:left="540"/>
        <w:jc w:val="both"/>
        <w:rPr>
          <w:sz w:val="28"/>
          <w:szCs w:val="28"/>
        </w:rPr>
      </w:pP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1" w:name="_Toc408738359"/>
      <w:bookmarkStart w:id="32" w:name="_Toc408738358"/>
      <w:r w:rsidRPr="00C65474">
        <w:rPr>
          <w:sz w:val="28"/>
        </w:rPr>
        <w:t>Права Пользователя РНИС МО</w:t>
      </w:r>
      <w:bookmarkEnd w:id="31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имеет право получать информацию и сервисы РНИС МО в соответствии с установленными правами доступа и настоящим Соглашением.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вправе отказаться от выполнения Соглашения, принятия изменений и дополнений к Соглашению, производимых Оператором, что означает отказ Пользователя от использования Сервисов РНИС МО в соответствии с пунктом 7.2 настоящего Соглашения.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3" w:name="_Toc408738360"/>
      <w:r w:rsidRPr="00C65474">
        <w:rPr>
          <w:sz w:val="28"/>
        </w:rPr>
        <w:t>Обязанности Пользователя</w:t>
      </w:r>
      <w:bookmarkEnd w:id="33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передачу в РНИС МО актуальной и достоверной информации.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работоспособность программных и технических средств, а также АТТ, взаимодействующих с РНИС МО.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обеспечивает соблюдение установленного </w:t>
      </w:r>
      <w:r w:rsidRPr="00C65474">
        <w:rPr>
          <w:sz w:val="28"/>
          <w:szCs w:val="28"/>
        </w:rPr>
        <w:lastRenderedPageBreak/>
        <w:t>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обязуется не использовать сервисы РНИС МО для деятельности, запрещённой законодательством Российской Федерации или иной страны, в которой он использует сервисы РНИС МО.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обязан немедленно уведомлять Оператора о любом нарушении безопасности.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При получении уведомления от Оператора о недостоверности получаемой мониторинговой информации и/или неисправности АТТ, принимать незамедлительные меры к устранению неисправности в срок, не превышающий 5 рабочих дней с даты получения уведомления.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Уведомлять Оператора об изменении регистрационной информации ТС (государственный регистрационный знак, владелец, собственник, характеристика по видам перевозок) или АТТ (модель, идентификационный номер, IMEI и прочие технические характеристики) в срок не позднее 5 рабочих дней с даты таких изменений в соответствии с требованиями, изложенными в Соглашении о взаимодействии с Оператором.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изменения и расторжения соглашения</w:t>
      </w:r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расторгнуто Пользователем в любой момент в одностороннем порядке с обязательным уведомлением Оператора не позднее, чем за 10 календарных дней до предполагаемой даты расторжения.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Отказ Пользователя от выполнения условий настоящего Соглашения означает прекращение использования сервисов РНИС МО и отказ от всех предоставленных Пользователю настоящим Соглашением прав. Отказ влечет за собой удаление учетной записи Пользователя, которое производится после уведомления Оператора.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изменено или расторгнуто Оператором в одностороннем порядке без предварительного уведомления Пользователя.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Соглашение, а также изменения и дополнения к настоящему Соглашению, вступают в силу с момента подписания.</w:t>
      </w:r>
    </w:p>
    <w:p w:rsidR="00C65474" w:rsidRDefault="00C65474" w:rsidP="00861498">
      <w:pPr>
        <w:pStyle w:val="1"/>
        <w:keepNext w:val="0"/>
        <w:keepLines w:val="0"/>
        <w:widowControl w:val="0"/>
        <w:numPr>
          <w:ilvl w:val="0"/>
          <w:numId w:val="28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Прочие условия</w:t>
      </w:r>
      <w:bookmarkEnd w:id="32"/>
    </w:p>
    <w:p w:rsidR="00C65474" w:rsidRPr="00C65474" w:rsidRDefault="00C65474" w:rsidP="00861498">
      <w:pPr>
        <w:spacing w:line="240" w:lineRule="auto"/>
        <w:rPr>
          <w:lang w:eastAsia="ar-SA"/>
        </w:rPr>
      </w:pP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не несет ответственности перед Пользователем за ограничение и/или прекращение доступа к сервисам РНИС МО, если оно явилось следствием обстоятельств непреодолимой силы, в том числе: войны, военных действий, мятежей, саботажа, пожаров, наводнений, взрывов, иных </w:t>
      </w:r>
      <w:r w:rsidRPr="00C65474">
        <w:rPr>
          <w:sz w:val="28"/>
          <w:szCs w:val="28"/>
        </w:rPr>
        <w:lastRenderedPageBreak/>
        <w:t>стихийных бедствий, ухудшения радиоэлектронной обстановки, аварий на телефонных сетях общего пользования, изменения условий доступа к линейно-кабельным сооружениям связи, принятия актов государственными органами, делающих невозможным предоставление Услуг.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достоверность, актуальность и полноту вводимой (предоставляемой) информации.</w:t>
      </w:r>
    </w:p>
    <w:p w:rsidR="00C65474" w:rsidRPr="00C65474" w:rsidRDefault="00C65474" w:rsidP="00861498">
      <w:pPr>
        <w:pStyle w:val="20"/>
        <w:widowControl w:val="0"/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сохранность учетных данных, предоставляемых Оператором для использования функциональных возможностей РНИС МО, неразглашение указанных данных и недопущение использования функциональных возможностей РНИС МО третьими лицами.</w:t>
      </w:r>
    </w:p>
    <w:p w:rsid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</w:t>
      </w: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Адреса и подписи Сторон:</w:t>
      </w:r>
    </w:p>
    <w:p w:rsidR="00C65474" w:rsidRPr="00C65474" w:rsidRDefault="00C65474" w:rsidP="00861498">
      <w:pPr>
        <w:pStyle w:val="af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C65474" w:rsidRPr="00B53734" w:rsidTr="00514894">
        <w:trPr>
          <w:trHeight w:val="8676"/>
        </w:trPr>
        <w:tc>
          <w:tcPr>
            <w:tcW w:w="4875" w:type="dxa"/>
          </w:tcPr>
          <w:p w:rsidR="00C65474" w:rsidRPr="00B53734" w:rsidRDefault="00C65474" w:rsidP="0086149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4732BC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732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 w:rsidRPr="004732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 w:rsidRPr="004732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4732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4732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очта __________________</w:t>
            </w:r>
          </w:p>
          <w:p w:rsidR="004732BC" w:rsidRPr="00B53734" w:rsidRDefault="004732BC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</w:t>
            </w:r>
            <w:proofErr w:type="gramStart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: (      ) _____________,</w:t>
            </w:r>
            <w:proofErr w:type="gramEnd"/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B1CB8" w:rsidRPr="00B53734" w:rsidRDefault="008B1CB8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Перевозчик</w:t>
            </w:r>
          </w:p>
          <w:p w:rsidR="00C65474" w:rsidRPr="00B53734" w:rsidRDefault="00C65474" w:rsidP="00861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2" w:type="dxa"/>
          </w:tcPr>
          <w:p w:rsidR="00C65474" w:rsidRPr="00B53734" w:rsidRDefault="00C65474" w:rsidP="0086149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8B1CB8" w:rsidRPr="00B53734" w:rsidTr="005A7110">
              <w:trPr>
                <w:trHeight w:val="735"/>
              </w:trPr>
              <w:tc>
                <w:tcPr>
                  <w:tcW w:w="4400" w:type="dxa"/>
                </w:tcPr>
                <w:p w:rsidR="008B1CB8" w:rsidRDefault="008B1CB8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8B1CB8" w:rsidRDefault="008B1CB8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143441, Московская область, городской округ Красногорск, деревня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Путилково</w:t>
                  </w:r>
                  <w:proofErr w:type="spellEnd"/>
                  <w:r>
                    <w:rPr>
                      <w:sz w:val="28"/>
                      <w:szCs w:val="28"/>
                    </w:rPr>
                    <w:t>, территория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Гринвуд</w:t>
                  </w:r>
                  <w:proofErr w:type="spellEnd"/>
                  <w:r>
                    <w:rPr>
                      <w:sz w:val="28"/>
                      <w:szCs w:val="28"/>
                    </w:rPr>
                    <w:t>», строение 7</w:t>
                  </w:r>
                </w:p>
              </w:tc>
            </w:tr>
            <w:tr w:rsidR="008B1CB8" w:rsidRPr="00B53734" w:rsidTr="005A7110">
              <w:trPr>
                <w:trHeight w:val="620"/>
              </w:trPr>
              <w:tc>
                <w:tcPr>
                  <w:tcW w:w="4400" w:type="dxa"/>
                </w:tcPr>
                <w:p w:rsidR="008B1CB8" w:rsidRDefault="008B1CB8">
                  <w:pPr>
                    <w:pStyle w:val="210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40201810245250000104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8B1CB8" w:rsidRDefault="008B1CB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8B1CB8" w:rsidRDefault="008B1CB8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B1CB8" w:rsidRDefault="008B1CB8">
                  <w:pPr>
                    <w:pStyle w:val="210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47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44A7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244A76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44A76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Серазетдинов</w:t>
            </w:r>
            <w:proofErr w:type="spellEnd"/>
            <w:r w:rsidR="00244A76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244A76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474" w:rsidRPr="00B53734" w:rsidRDefault="00C65474" w:rsidP="008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C65474" w:rsidRPr="00C65474" w:rsidRDefault="00C65474" w:rsidP="00861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RPr="00C65474" w:rsidSect="00C65474">
      <w:pgSz w:w="11906" w:h="16838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E8" w:rsidRDefault="00C624E8" w:rsidP="008604D0">
      <w:pPr>
        <w:spacing w:after="0" w:line="240" w:lineRule="auto"/>
      </w:pPr>
      <w:r>
        <w:separator/>
      </w:r>
    </w:p>
  </w:endnote>
  <w:endnote w:type="continuationSeparator" w:id="0">
    <w:p w:rsidR="00C624E8" w:rsidRDefault="00C624E8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E8" w:rsidRDefault="00C624E8" w:rsidP="008604D0">
      <w:pPr>
        <w:spacing w:after="0" w:line="240" w:lineRule="auto"/>
      </w:pPr>
      <w:r>
        <w:separator/>
      </w:r>
    </w:p>
  </w:footnote>
  <w:footnote w:type="continuationSeparator" w:id="0">
    <w:p w:rsidR="00C624E8" w:rsidRDefault="00C624E8" w:rsidP="008604D0">
      <w:pPr>
        <w:spacing w:after="0" w:line="240" w:lineRule="auto"/>
      </w:pPr>
      <w:r>
        <w:continuationSeparator/>
      </w:r>
    </w:p>
  </w:footnote>
  <w:footnote w:id="1">
    <w:p w:rsidR="00EB5689" w:rsidRPr="00B53924" w:rsidRDefault="00EB5689" w:rsidP="00B53924">
      <w:pPr>
        <w:pStyle w:val="a8"/>
        <w:rPr>
          <w:rFonts w:ascii="Times New Roman" w:hAnsi="Times New Roman" w:cs="Times New Roman"/>
        </w:rPr>
      </w:pPr>
      <w:r w:rsidRPr="00B53924">
        <w:rPr>
          <w:rStyle w:val="aa"/>
          <w:rFonts w:ascii="Times New Roman" w:hAnsi="Times New Roman" w:cs="Times New Roman"/>
        </w:rPr>
        <w:footnoteRef/>
      </w:r>
      <w:r w:rsidRPr="00B53924">
        <w:rPr>
          <w:rFonts w:ascii="Times New Roman" w:hAnsi="Times New Roman" w:cs="Times New Roman"/>
        </w:rPr>
        <w:t xml:space="preserve"> Регламент проведения тестирования АТТ (Приложение №5 к Соглашению)</w:t>
      </w:r>
    </w:p>
  </w:footnote>
  <w:footnote w:id="2">
    <w:p w:rsidR="00EB5689" w:rsidRPr="00132291" w:rsidRDefault="00EB5689" w:rsidP="00132291">
      <w:pPr>
        <w:pStyle w:val="a8"/>
        <w:rPr>
          <w:rFonts w:ascii="Times New Roman" w:hAnsi="Times New Roman" w:cs="Times New Roman"/>
        </w:rPr>
      </w:pPr>
      <w:r w:rsidRPr="00132291">
        <w:rPr>
          <w:rStyle w:val="aa"/>
          <w:rFonts w:ascii="Times New Roman" w:hAnsi="Times New Roman" w:cs="Times New Roman"/>
        </w:rPr>
        <w:footnoteRef/>
      </w:r>
      <w:r w:rsidRPr="00132291">
        <w:rPr>
          <w:rFonts w:ascii="Times New Roman" w:hAnsi="Times New Roman" w:cs="Times New Roman"/>
        </w:rPr>
        <w:t>Пользователь – юридическое лицо, передающее навигационные данные в РНИС МО на основании соглашений с Правительством Московской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9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5689" w:rsidRPr="004D0525" w:rsidRDefault="00EB568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0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5689" w:rsidRDefault="00EB56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4208DC"/>
    <w:lvl w:ilvl="0">
      <w:start w:val="1"/>
      <w:numFmt w:val="bullet"/>
      <w:pStyle w:val="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2B915C1"/>
    <w:multiLevelType w:val="hybridMultilevel"/>
    <w:tmpl w:val="817287D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45C6B50"/>
    <w:multiLevelType w:val="multilevel"/>
    <w:tmpl w:val="A6046C1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47472EB"/>
    <w:multiLevelType w:val="hybridMultilevel"/>
    <w:tmpl w:val="08F4D3A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9015D3"/>
    <w:multiLevelType w:val="hybridMultilevel"/>
    <w:tmpl w:val="EA14C19A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450E3"/>
    <w:multiLevelType w:val="hybridMultilevel"/>
    <w:tmpl w:val="9466751C"/>
    <w:lvl w:ilvl="0" w:tplc="6A3C057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0CFA"/>
    <w:multiLevelType w:val="hybridMultilevel"/>
    <w:tmpl w:val="14A2DC00"/>
    <w:lvl w:ilvl="0" w:tplc="6A3C05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37A5E39"/>
    <w:multiLevelType w:val="hybridMultilevel"/>
    <w:tmpl w:val="D54C7E4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2ED0D6B"/>
    <w:multiLevelType w:val="hybridMultilevel"/>
    <w:tmpl w:val="07EE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C2910"/>
    <w:multiLevelType w:val="hybridMultilevel"/>
    <w:tmpl w:val="57E2E47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3">
    <w:nsid w:val="254B66B2"/>
    <w:multiLevelType w:val="multilevel"/>
    <w:tmpl w:val="AB241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08" w:hanging="1275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936A9D"/>
    <w:multiLevelType w:val="hybridMultilevel"/>
    <w:tmpl w:val="8C3E902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4241129"/>
    <w:multiLevelType w:val="hybridMultilevel"/>
    <w:tmpl w:val="14F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4DBF"/>
    <w:multiLevelType w:val="hybridMultilevel"/>
    <w:tmpl w:val="C1DA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A1DA1"/>
    <w:multiLevelType w:val="hybridMultilevel"/>
    <w:tmpl w:val="9F064D86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42A86013"/>
    <w:multiLevelType w:val="hybridMultilevel"/>
    <w:tmpl w:val="1F3815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5749C"/>
    <w:multiLevelType w:val="multilevel"/>
    <w:tmpl w:val="B10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3">
    <w:nsid w:val="4C9708A6"/>
    <w:multiLevelType w:val="hybridMultilevel"/>
    <w:tmpl w:val="C76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20CEC"/>
    <w:multiLevelType w:val="multilevel"/>
    <w:tmpl w:val="5E02E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04" w:hanging="13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A8E4D24"/>
    <w:multiLevelType w:val="hybridMultilevel"/>
    <w:tmpl w:val="28F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A2694"/>
    <w:multiLevelType w:val="hybridMultilevel"/>
    <w:tmpl w:val="5DBA17C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AB3F0E"/>
    <w:multiLevelType w:val="hybridMultilevel"/>
    <w:tmpl w:val="62AE3BF4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5FC01DD1"/>
    <w:multiLevelType w:val="hybridMultilevel"/>
    <w:tmpl w:val="030A0ECA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0">
    <w:nsid w:val="6896181B"/>
    <w:multiLevelType w:val="hybridMultilevel"/>
    <w:tmpl w:val="CE1C945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3E266E9"/>
    <w:multiLevelType w:val="hybridMultilevel"/>
    <w:tmpl w:val="7A06C8B4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03B51"/>
    <w:multiLevelType w:val="hybridMultilevel"/>
    <w:tmpl w:val="C9CE6EC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86643"/>
    <w:multiLevelType w:val="hybridMultilevel"/>
    <w:tmpl w:val="EB78D74C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168A6"/>
    <w:multiLevelType w:val="hybridMultilevel"/>
    <w:tmpl w:val="9FA652B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A855D1"/>
    <w:multiLevelType w:val="hybridMultilevel"/>
    <w:tmpl w:val="D2C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16"/>
  </w:num>
  <w:num w:numId="5">
    <w:abstractNumId w:val="2"/>
  </w:num>
  <w:num w:numId="6">
    <w:abstractNumId w:val="17"/>
  </w:num>
  <w:num w:numId="7">
    <w:abstractNumId w:val="20"/>
  </w:num>
  <w:num w:numId="8">
    <w:abstractNumId w:val="28"/>
  </w:num>
  <w:num w:numId="9">
    <w:abstractNumId w:val="8"/>
  </w:num>
  <w:num w:numId="10">
    <w:abstractNumId w:val="30"/>
  </w:num>
  <w:num w:numId="11">
    <w:abstractNumId w:val="24"/>
  </w:num>
  <w:num w:numId="12">
    <w:abstractNumId w:val="37"/>
  </w:num>
  <w:num w:numId="13">
    <w:abstractNumId w:val="23"/>
  </w:num>
  <w:num w:numId="14">
    <w:abstractNumId w:val="14"/>
  </w:num>
  <w:num w:numId="15">
    <w:abstractNumId w:val="15"/>
  </w:num>
  <w:num w:numId="16">
    <w:abstractNumId w:val="33"/>
  </w:num>
  <w:num w:numId="17">
    <w:abstractNumId w:val="19"/>
  </w:num>
  <w:num w:numId="18">
    <w:abstractNumId w:val="9"/>
  </w:num>
  <w:num w:numId="19">
    <w:abstractNumId w:val="1"/>
  </w:num>
  <w:num w:numId="20">
    <w:abstractNumId w:val="10"/>
  </w:num>
  <w:num w:numId="21">
    <w:abstractNumId w:val="22"/>
  </w:num>
  <w:num w:numId="22">
    <w:abstractNumId w:val="21"/>
  </w:num>
  <w:num w:numId="23">
    <w:abstractNumId w:val="29"/>
  </w:num>
  <w:num w:numId="24">
    <w:abstractNumId w:val="12"/>
  </w:num>
  <w:num w:numId="25">
    <w:abstractNumId w:val="36"/>
  </w:num>
  <w:num w:numId="26">
    <w:abstractNumId w:val="25"/>
  </w:num>
  <w:num w:numId="27">
    <w:abstractNumId w:val="13"/>
  </w:num>
  <w:num w:numId="28">
    <w:abstractNumId w:val="3"/>
  </w:num>
  <w:num w:numId="29">
    <w:abstractNumId w:val="0"/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"/>
  </w:num>
  <w:num w:numId="34">
    <w:abstractNumId w:val="9"/>
  </w:num>
  <w:num w:numId="35">
    <w:abstractNumId w:val="9"/>
  </w:num>
  <w:num w:numId="36">
    <w:abstractNumId w:val="9"/>
  </w:num>
  <w:num w:numId="37">
    <w:abstractNumId w:val="32"/>
  </w:num>
  <w:num w:numId="38">
    <w:abstractNumId w:val="9"/>
  </w:num>
  <w:num w:numId="39">
    <w:abstractNumId w:val="9"/>
  </w:num>
  <w:num w:numId="40">
    <w:abstractNumId w:val="35"/>
  </w:num>
  <w:num w:numId="41">
    <w:abstractNumId w:val="34"/>
  </w:num>
  <w:num w:numId="42">
    <w:abstractNumId w:val="9"/>
  </w:num>
  <w:num w:numId="43">
    <w:abstractNumId w:val="9"/>
  </w:num>
  <w:num w:numId="44">
    <w:abstractNumId w:val="9"/>
  </w:num>
  <w:num w:numId="45">
    <w:abstractNumId w:val="6"/>
  </w:num>
  <w:num w:numId="46">
    <w:abstractNumId w:val="9"/>
  </w:num>
  <w:num w:numId="47">
    <w:abstractNumId w:val="7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0"/>
    <w:rsid w:val="000043D2"/>
    <w:rsid w:val="00017D78"/>
    <w:rsid w:val="00034679"/>
    <w:rsid w:val="00036710"/>
    <w:rsid w:val="000411D9"/>
    <w:rsid w:val="000435FB"/>
    <w:rsid w:val="00044D98"/>
    <w:rsid w:val="00046054"/>
    <w:rsid w:val="00052C64"/>
    <w:rsid w:val="00053D4F"/>
    <w:rsid w:val="00062164"/>
    <w:rsid w:val="00067E35"/>
    <w:rsid w:val="00072B0A"/>
    <w:rsid w:val="00090A97"/>
    <w:rsid w:val="000A36F2"/>
    <w:rsid w:val="000A6E89"/>
    <w:rsid w:val="000E4218"/>
    <w:rsid w:val="000F5F31"/>
    <w:rsid w:val="00102133"/>
    <w:rsid w:val="00116BD8"/>
    <w:rsid w:val="0012285A"/>
    <w:rsid w:val="00130442"/>
    <w:rsid w:val="00132291"/>
    <w:rsid w:val="00133A43"/>
    <w:rsid w:val="00133BF8"/>
    <w:rsid w:val="001525D5"/>
    <w:rsid w:val="00153C7F"/>
    <w:rsid w:val="00155387"/>
    <w:rsid w:val="00166A10"/>
    <w:rsid w:val="00166B29"/>
    <w:rsid w:val="00167673"/>
    <w:rsid w:val="001737AD"/>
    <w:rsid w:val="0017526B"/>
    <w:rsid w:val="00186931"/>
    <w:rsid w:val="00197CF1"/>
    <w:rsid w:val="001A117E"/>
    <w:rsid w:val="001A2B89"/>
    <w:rsid w:val="001A488D"/>
    <w:rsid w:val="001A4AEE"/>
    <w:rsid w:val="001A6ED2"/>
    <w:rsid w:val="001C5CF5"/>
    <w:rsid w:val="001D319A"/>
    <w:rsid w:val="001E77FB"/>
    <w:rsid w:val="00204676"/>
    <w:rsid w:val="00206E25"/>
    <w:rsid w:val="002147E4"/>
    <w:rsid w:val="00214B18"/>
    <w:rsid w:val="00217012"/>
    <w:rsid w:val="00226F3D"/>
    <w:rsid w:val="002372DB"/>
    <w:rsid w:val="0023771A"/>
    <w:rsid w:val="00237E56"/>
    <w:rsid w:val="002412F4"/>
    <w:rsid w:val="00244A76"/>
    <w:rsid w:val="00256F14"/>
    <w:rsid w:val="002738C5"/>
    <w:rsid w:val="002764DA"/>
    <w:rsid w:val="0028049D"/>
    <w:rsid w:val="00293B02"/>
    <w:rsid w:val="00294051"/>
    <w:rsid w:val="002A1828"/>
    <w:rsid w:val="002A2511"/>
    <w:rsid w:val="002A626B"/>
    <w:rsid w:val="002C5BB5"/>
    <w:rsid w:val="002C7151"/>
    <w:rsid w:val="002D1227"/>
    <w:rsid w:val="002D6527"/>
    <w:rsid w:val="002F579F"/>
    <w:rsid w:val="002F74D1"/>
    <w:rsid w:val="00310019"/>
    <w:rsid w:val="00314F01"/>
    <w:rsid w:val="003201FB"/>
    <w:rsid w:val="003237B9"/>
    <w:rsid w:val="0033042D"/>
    <w:rsid w:val="00340210"/>
    <w:rsid w:val="00340748"/>
    <w:rsid w:val="00342C4D"/>
    <w:rsid w:val="00345ACA"/>
    <w:rsid w:val="00354879"/>
    <w:rsid w:val="0035562E"/>
    <w:rsid w:val="00363C67"/>
    <w:rsid w:val="00380AE9"/>
    <w:rsid w:val="003813EB"/>
    <w:rsid w:val="00384E37"/>
    <w:rsid w:val="003923A2"/>
    <w:rsid w:val="003A129C"/>
    <w:rsid w:val="003A3A57"/>
    <w:rsid w:val="003A7742"/>
    <w:rsid w:val="003C1348"/>
    <w:rsid w:val="003D059D"/>
    <w:rsid w:val="003D51FB"/>
    <w:rsid w:val="003F447B"/>
    <w:rsid w:val="003F4552"/>
    <w:rsid w:val="00401648"/>
    <w:rsid w:val="004047AF"/>
    <w:rsid w:val="00404823"/>
    <w:rsid w:val="00411DE0"/>
    <w:rsid w:val="00413345"/>
    <w:rsid w:val="00417641"/>
    <w:rsid w:val="00437B42"/>
    <w:rsid w:val="00442828"/>
    <w:rsid w:val="00446EEA"/>
    <w:rsid w:val="00452F9D"/>
    <w:rsid w:val="0045524A"/>
    <w:rsid w:val="0047169C"/>
    <w:rsid w:val="004732BC"/>
    <w:rsid w:val="00473CC6"/>
    <w:rsid w:val="004802AD"/>
    <w:rsid w:val="00481EAD"/>
    <w:rsid w:val="0048660D"/>
    <w:rsid w:val="00486B08"/>
    <w:rsid w:val="004A0C05"/>
    <w:rsid w:val="004B359F"/>
    <w:rsid w:val="004C7288"/>
    <w:rsid w:val="004D0525"/>
    <w:rsid w:val="004D1337"/>
    <w:rsid w:val="004E0D3C"/>
    <w:rsid w:val="0050018F"/>
    <w:rsid w:val="0050315D"/>
    <w:rsid w:val="005044C0"/>
    <w:rsid w:val="005113C0"/>
    <w:rsid w:val="00514894"/>
    <w:rsid w:val="00514B9A"/>
    <w:rsid w:val="005223CA"/>
    <w:rsid w:val="0053473B"/>
    <w:rsid w:val="00536654"/>
    <w:rsid w:val="0053704C"/>
    <w:rsid w:val="005434B3"/>
    <w:rsid w:val="00544053"/>
    <w:rsid w:val="005501A0"/>
    <w:rsid w:val="005506C5"/>
    <w:rsid w:val="005573AF"/>
    <w:rsid w:val="005610C3"/>
    <w:rsid w:val="0056126E"/>
    <w:rsid w:val="00573214"/>
    <w:rsid w:val="00587605"/>
    <w:rsid w:val="00590E36"/>
    <w:rsid w:val="005A08CD"/>
    <w:rsid w:val="005A2A28"/>
    <w:rsid w:val="005A632E"/>
    <w:rsid w:val="005A7110"/>
    <w:rsid w:val="005B0685"/>
    <w:rsid w:val="005B1C49"/>
    <w:rsid w:val="005B601E"/>
    <w:rsid w:val="005C5322"/>
    <w:rsid w:val="005F07F0"/>
    <w:rsid w:val="005F7D8D"/>
    <w:rsid w:val="0060149C"/>
    <w:rsid w:val="0061317D"/>
    <w:rsid w:val="00615381"/>
    <w:rsid w:val="006214F9"/>
    <w:rsid w:val="0062613E"/>
    <w:rsid w:val="00626D60"/>
    <w:rsid w:val="00637602"/>
    <w:rsid w:val="006403CA"/>
    <w:rsid w:val="006449DA"/>
    <w:rsid w:val="00646B83"/>
    <w:rsid w:val="00654B46"/>
    <w:rsid w:val="00667071"/>
    <w:rsid w:val="0067364C"/>
    <w:rsid w:val="00683B42"/>
    <w:rsid w:val="006A1025"/>
    <w:rsid w:val="006B03E7"/>
    <w:rsid w:val="006B7ECA"/>
    <w:rsid w:val="006C20F3"/>
    <w:rsid w:val="006C21B8"/>
    <w:rsid w:val="006C3D9E"/>
    <w:rsid w:val="006C7FA8"/>
    <w:rsid w:val="006F320B"/>
    <w:rsid w:val="00705B03"/>
    <w:rsid w:val="00707076"/>
    <w:rsid w:val="00707DEA"/>
    <w:rsid w:val="0071230A"/>
    <w:rsid w:val="00717DC8"/>
    <w:rsid w:val="00720093"/>
    <w:rsid w:val="00722F83"/>
    <w:rsid w:val="0073562D"/>
    <w:rsid w:val="007378A6"/>
    <w:rsid w:val="00742D23"/>
    <w:rsid w:val="007551CB"/>
    <w:rsid w:val="0077563C"/>
    <w:rsid w:val="00780EE6"/>
    <w:rsid w:val="00782705"/>
    <w:rsid w:val="007A1534"/>
    <w:rsid w:val="007A330D"/>
    <w:rsid w:val="007C069E"/>
    <w:rsid w:val="007C0EBF"/>
    <w:rsid w:val="007C4DEA"/>
    <w:rsid w:val="007C734C"/>
    <w:rsid w:val="007E4E61"/>
    <w:rsid w:val="007F62F6"/>
    <w:rsid w:val="00806B68"/>
    <w:rsid w:val="008101D8"/>
    <w:rsid w:val="00813BEE"/>
    <w:rsid w:val="0082541D"/>
    <w:rsid w:val="00825F80"/>
    <w:rsid w:val="00826556"/>
    <w:rsid w:val="00827F90"/>
    <w:rsid w:val="0083164C"/>
    <w:rsid w:val="0083334E"/>
    <w:rsid w:val="0085346E"/>
    <w:rsid w:val="008604D0"/>
    <w:rsid w:val="00861498"/>
    <w:rsid w:val="008615C2"/>
    <w:rsid w:val="008624FF"/>
    <w:rsid w:val="00862EA0"/>
    <w:rsid w:val="00893BA4"/>
    <w:rsid w:val="00897BFA"/>
    <w:rsid w:val="008A1C02"/>
    <w:rsid w:val="008B1CB8"/>
    <w:rsid w:val="008B613F"/>
    <w:rsid w:val="008B6BAC"/>
    <w:rsid w:val="008B6E24"/>
    <w:rsid w:val="008C32D8"/>
    <w:rsid w:val="008C3770"/>
    <w:rsid w:val="008C59B7"/>
    <w:rsid w:val="008D0580"/>
    <w:rsid w:val="008D20DD"/>
    <w:rsid w:val="008F3F0F"/>
    <w:rsid w:val="00902C37"/>
    <w:rsid w:val="009031F5"/>
    <w:rsid w:val="00903403"/>
    <w:rsid w:val="009127ED"/>
    <w:rsid w:val="00924FA6"/>
    <w:rsid w:val="00932494"/>
    <w:rsid w:val="00932B9B"/>
    <w:rsid w:val="009351A2"/>
    <w:rsid w:val="00940EEF"/>
    <w:rsid w:val="009422E2"/>
    <w:rsid w:val="00946C9C"/>
    <w:rsid w:val="00971171"/>
    <w:rsid w:val="0097147A"/>
    <w:rsid w:val="00981326"/>
    <w:rsid w:val="009833A0"/>
    <w:rsid w:val="00996176"/>
    <w:rsid w:val="009A3548"/>
    <w:rsid w:val="009A442B"/>
    <w:rsid w:val="009B010C"/>
    <w:rsid w:val="009B6F45"/>
    <w:rsid w:val="009D4EBC"/>
    <w:rsid w:val="009E2C7F"/>
    <w:rsid w:val="00A002DF"/>
    <w:rsid w:val="00A00BEB"/>
    <w:rsid w:val="00A03933"/>
    <w:rsid w:val="00A17553"/>
    <w:rsid w:val="00A20376"/>
    <w:rsid w:val="00A20416"/>
    <w:rsid w:val="00A22509"/>
    <w:rsid w:val="00A258E9"/>
    <w:rsid w:val="00A27F7B"/>
    <w:rsid w:val="00A32E8D"/>
    <w:rsid w:val="00A35E41"/>
    <w:rsid w:val="00A62C3A"/>
    <w:rsid w:val="00A77C9D"/>
    <w:rsid w:val="00A83300"/>
    <w:rsid w:val="00A86BE9"/>
    <w:rsid w:val="00A97958"/>
    <w:rsid w:val="00AA27A4"/>
    <w:rsid w:val="00AA4480"/>
    <w:rsid w:val="00AA57A1"/>
    <w:rsid w:val="00AB0459"/>
    <w:rsid w:val="00AB7150"/>
    <w:rsid w:val="00AB7E65"/>
    <w:rsid w:val="00AC730D"/>
    <w:rsid w:val="00AE328B"/>
    <w:rsid w:val="00AE367D"/>
    <w:rsid w:val="00AE70CC"/>
    <w:rsid w:val="00B11025"/>
    <w:rsid w:val="00B11E2C"/>
    <w:rsid w:val="00B137EC"/>
    <w:rsid w:val="00B17709"/>
    <w:rsid w:val="00B17D7F"/>
    <w:rsid w:val="00B20078"/>
    <w:rsid w:val="00B253DA"/>
    <w:rsid w:val="00B35686"/>
    <w:rsid w:val="00B35B7D"/>
    <w:rsid w:val="00B419A5"/>
    <w:rsid w:val="00B4372C"/>
    <w:rsid w:val="00B53734"/>
    <w:rsid w:val="00B53924"/>
    <w:rsid w:val="00B62AB6"/>
    <w:rsid w:val="00B71829"/>
    <w:rsid w:val="00B73EA7"/>
    <w:rsid w:val="00B76BB7"/>
    <w:rsid w:val="00B779A1"/>
    <w:rsid w:val="00B779F2"/>
    <w:rsid w:val="00B81979"/>
    <w:rsid w:val="00B93EE2"/>
    <w:rsid w:val="00BB1584"/>
    <w:rsid w:val="00BC2092"/>
    <w:rsid w:val="00BD3833"/>
    <w:rsid w:val="00BD3B81"/>
    <w:rsid w:val="00BF5B19"/>
    <w:rsid w:val="00C005AF"/>
    <w:rsid w:val="00C05995"/>
    <w:rsid w:val="00C11CB8"/>
    <w:rsid w:val="00C1557D"/>
    <w:rsid w:val="00C246EA"/>
    <w:rsid w:val="00C47706"/>
    <w:rsid w:val="00C624E8"/>
    <w:rsid w:val="00C65474"/>
    <w:rsid w:val="00C667D3"/>
    <w:rsid w:val="00C673AD"/>
    <w:rsid w:val="00C8560B"/>
    <w:rsid w:val="00C9275C"/>
    <w:rsid w:val="00C9365C"/>
    <w:rsid w:val="00CB4ACA"/>
    <w:rsid w:val="00CB506E"/>
    <w:rsid w:val="00CC0D64"/>
    <w:rsid w:val="00CC18F7"/>
    <w:rsid w:val="00CC6452"/>
    <w:rsid w:val="00CD699B"/>
    <w:rsid w:val="00CE1B91"/>
    <w:rsid w:val="00CE7562"/>
    <w:rsid w:val="00CF77AF"/>
    <w:rsid w:val="00D0374F"/>
    <w:rsid w:val="00D03B3B"/>
    <w:rsid w:val="00D23E0D"/>
    <w:rsid w:val="00D24064"/>
    <w:rsid w:val="00D30CF4"/>
    <w:rsid w:val="00D45079"/>
    <w:rsid w:val="00D51FFE"/>
    <w:rsid w:val="00D5498A"/>
    <w:rsid w:val="00D614D1"/>
    <w:rsid w:val="00D656E0"/>
    <w:rsid w:val="00D66C82"/>
    <w:rsid w:val="00D71D76"/>
    <w:rsid w:val="00D85B7F"/>
    <w:rsid w:val="00D92475"/>
    <w:rsid w:val="00D975B9"/>
    <w:rsid w:val="00DB13E2"/>
    <w:rsid w:val="00DB35B0"/>
    <w:rsid w:val="00DC2B45"/>
    <w:rsid w:val="00DD4822"/>
    <w:rsid w:val="00DD57BB"/>
    <w:rsid w:val="00DE39FD"/>
    <w:rsid w:val="00DE6E40"/>
    <w:rsid w:val="00DF25D3"/>
    <w:rsid w:val="00E06B47"/>
    <w:rsid w:val="00E177EF"/>
    <w:rsid w:val="00E17BC2"/>
    <w:rsid w:val="00E2148E"/>
    <w:rsid w:val="00E43E25"/>
    <w:rsid w:val="00E50C48"/>
    <w:rsid w:val="00E558D0"/>
    <w:rsid w:val="00E57F0E"/>
    <w:rsid w:val="00E604B5"/>
    <w:rsid w:val="00E615DF"/>
    <w:rsid w:val="00E6186A"/>
    <w:rsid w:val="00E7286F"/>
    <w:rsid w:val="00E74C97"/>
    <w:rsid w:val="00E81DD9"/>
    <w:rsid w:val="00E90781"/>
    <w:rsid w:val="00E937DF"/>
    <w:rsid w:val="00EA2394"/>
    <w:rsid w:val="00EA41E4"/>
    <w:rsid w:val="00EB5689"/>
    <w:rsid w:val="00EC0EB6"/>
    <w:rsid w:val="00EC18A4"/>
    <w:rsid w:val="00EC3733"/>
    <w:rsid w:val="00EC4441"/>
    <w:rsid w:val="00ED144D"/>
    <w:rsid w:val="00EE02C4"/>
    <w:rsid w:val="00F14E67"/>
    <w:rsid w:val="00F302ED"/>
    <w:rsid w:val="00F3038C"/>
    <w:rsid w:val="00F323E8"/>
    <w:rsid w:val="00F363A5"/>
    <w:rsid w:val="00F37D49"/>
    <w:rsid w:val="00F41875"/>
    <w:rsid w:val="00F42872"/>
    <w:rsid w:val="00F44F6D"/>
    <w:rsid w:val="00F455BC"/>
    <w:rsid w:val="00F5319E"/>
    <w:rsid w:val="00F60C29"/>
    <w:rsid w:val="00F614D4"/>
    <w:rsid w:val="00F62268"/>
    <w:rsid w:val="00F62704"/>
    <w:rsid w:val="00F715DB"/>
    <w:rsid w:val="00F72066"/>
    <w:rsid w:val="00F72268"/>
    <w:rsid w:val="00F80A0C"/>
    <w:rsid w:val="00F85F3D"/>
    <w:rsid w:val="00F86FD5"/>
    <w:rsid w:val="00F8796C"/>
    <w:rsid w:val="00F9338B"/>
    <w:rsid w:val="00FA1065"/>
    <w:rsid w:val="00FA473C"/>
    <w:rsid w:val="00FB3D0D"/>
    <w:rsid w:val="00FB6348"/>
    <w:rsid w:val="00FB7D75"/>
    <w:rsid w:val="00FC0F6E"/>
    <w:rsid w:val="00FD1F9F"/>
    <w:rsid w:val="00FE6CF7"/>
    <w:rsid w:val="00FE758F"/>
    <w:rsid w:val="00FF13C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4E67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0">
    <w:name w:val="heading 2"/>
    <w:aliases w:val="Unterkapitel,EBA Themen,EBA Themen1,Unterkapitel1,h2"/>
    <w:basedOn w:val="a1"/>
    <w:next w:val="a1"/>
    <w:link w:val="21"/>
    <w:qFormat/>
    <w:rsid w:val="00B53924"/>
    <w:pPr>
      <w:numPr>
        <w:ilvl w:val="1"/>
        <w:numId w:val="1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18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18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1">
    <w:name w:val="Заголовок 2 Знак"/>
    <w:aliases w:val="Unterkapitel Знак,EBA Themen Знак,EBA Themen1 Знак,Unterkapitel1 Знак,h2 Знак"/>
    <w:basedOn w:val="a2"/>
    <w:link w:val="20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19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19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20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23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GridTable6Colorful">
    <w:name w:val="Grid Table 6 Colorful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C65474"/>
    <w:pPr>
      <w:numPr>
        <w:numId w:val="29"/>
      </w:num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 Text"/>
    <w:basedOn w:val="a1"/>
    <w:rsid w:val="00F720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4E67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0">
    <w:name w:val="heading 2"/>
    <w:aliases w:val="Unterkapitel,EBA Themen,EBA Themen1,Unterkapitel1,h2"/>
    <w:basedOn w:val="a1"/>
    <w:next w:val="a1"/>
    <w:link w:val="21"/>
    <w:qFormat/>
    <w:rsid w:val="00B53924"/>
    <w:pPr>
      <w:numPr>
        <w:ilvl w:val="1"/>
        <w:numId w:val="1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18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18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1">
    <w:name w:val="Заголовок 2 Знак"/>
    <w:aliases w:val="Unterkapitel Знак,EBA Themen Знак,EBA Themen1 Знак,Unterkapitel1 Знак,h2 Знак"/>
    <w:basedOn w:val="a2"/>
    <w:link w:val="20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19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19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20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23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GridTable6Colorful">
    <w:name w:val="Grid Table 6 Colorful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C65474"/>
    <w:pPr>
      <w:numPr>
        <w:numId w:val="29"/>
      </w:num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 Text"/>
    <w:basedOn w:val="a1"/>
    <w:rsid w:val="00F720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Visio_2003_2010344444444444444444444444444444444444.vsd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Visio_2003_201011111111111111111111111111111111111.vsd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33333333333333333333333333333333333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rnis_registration@mos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_________Microsoft_Visio_2003_2010122222222222222222222222222222222222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478A-DF66-4E9D-A4EF-B8BD0A6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78</Pages>
  <Words>16113</Words>
  <Characters>91846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107744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</cp:lastModifiedBy>
  <cp:revision>10</cp:revision>
  <cp:lastPrinted>2018-04-11T12:30:00Z</cp:lastPrinted>
  <dcterms:created xsi:type="dcterms:W3CDTF">2020-09-29T07:35:00Z</dcterms:created>
  <dcterms:modified xsi:type="dcterms:W3CDTF">2021-06-18T07:01:00Z</dcterms:modified>
</cp:coreProperties>
</file>